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stylesWithEffects0.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7F" w:rsidRPr="0083227F" w:rsidRDefault="0083227F" w:rsidP="0083227F">
      <w:pPr>
        <w:jc w:val="center"/>
        <w:rPr>
          <w:rFonts w:ascii="Arial" w:eastAsiaTheme="minorHAnsi" w:hAnsi="Arial" w:cs="Arial"/>
          <w:b/>
          <w:bCs/>
          <w:sz w:val="36"/>
          <w:szCs w:val="36"/>
          <w:u w:val="single"/>
        </w:rPr>
      </w:pPr>
      <w:bookmarkStart w:id="0" w:name="_GoBack"/>
      <w:bookmarkEnd w:id="0"/>
      <w:r w:rsidRPr="0083227F">
        <w:rPr>
          <w:rFonts w:ascii="Arial" w:eastAsiaTheme="minorHAnsi" w:hAnsi="Arial" w:cs="Arial"/>
          <w:b/>
          <w:bCs/>
          <w:sz w:val="36"/>
          <w:szCs w:val="36"/>
          <w:u w:val="single"/>
        </w:rPr>
        <w:t>SOUTHERN OREGON FIRE CODE OFFICIALS</w:t>
      </w:r>
    </w:p>
    <w:p w:rsidR="004B4662" w:rsidRPr="009848B1" w:rsidRDefault="0083227F">
      <w:pPr>
        <w:jc w:val="center"/>
        <w:rPr>
          <w:rFonts w:ascii="Arial" w:eastAsiaTheme="minorHAnsi" w:hAnsi="Arial" w:cs="Arial"/>
          <w:b/>
          <w:sz w:val="40"/>
          <w:szCs w:val="40"/>
        </w:rPr>
      </w:pPr>
      <w:r w:rsidRPr="009848B1">
        <w:rPr>
          <w:rFonts w:ascii="Arial" w:eastAsiaTheme="minorHAnsi" w:hAnsi="Arial" w:cs="Arial"/>
          <w:b/>
          <w:sz w:val="40"/>
          <w:szCs w:val="40"/>
        </w:rPr>
        <w:t>NFP</w:t>
      </w:r>
      <w:r w:rsidR="000A2CD8" w:rsidRPr="009848B1">
        <w:rPr>
          <w:rFonts w:ascii="Arial" w:eastAsiaTheme="minorHAnsi" w:hAnsi="Arial" w:cs="Arial"/>
          <w:b/>
          <w:sz w:val="40"/>
          <w:szCs w:val="40"/>
        </w:rPr>
        <w:t xml:space="preserve">A 25 </w:t>
      </w:r>
    </w:p>
    <w:p w:rsidR="004B4662" w:rsidRPr="009848B1" w:rsidRDefault="000A2CD8">
      <w:pPr>
        <w:jc w:val="center"/>
        <w:rPr>
          <w:rFonts w:ascii="Arial" w:eastAsiaTheme="minorHAnsi" w:hAnsi="Arial" w:cs="Arial"/>
          <w:b/>
          <w:sz w:val="40"/>
          <w:szCs w:val="40"/>
        </w:rPr>
      </w:pPr>
      <w:r w:rsidRPr="009848B1">
        <w:rPr>
          <w:rFonts w:ascii="Arial" w:eastAsiaTheme="minorHAnsi" w:hAnsi="Arial" w:cs="Arial"/>
          <w:b/>
          <w:sz w:val="40"/>
          <w:szCs w:val="40"/>
        </w:rPr>
        <w:t>Fire Sprinkler Inspection, Testing and Maintenance</w:t>
      </w:r>
    </w:p>
    <w:p w:rsidR="009848B1" w:rsidRPr="0083227F" w:rsidRDefault="009848B1">
      <w:pPr>
        <w:jc w:val="center"/>
        <w:rPr>
          <w:rFonts w:ascii="Arial" w:eastAsiaTheme="minorHAnsi" w:hAnsi="Arial" w:cs="Arial"/>
          <w:b/>
          <w:sz w:val="36"/>
          <w:szCs w:val="36"/>
        </w:rPr>
      </w:pPr>
    </w:p>
    <w:p w:rsidR="004B4662" w:rsidRDefault="000A2CD8">
      <w:pPr>
        <w:rPr>
          <w:rFonts w:ascii="Arial" w:eastAsiaTheme="minorHAnsi" w:hAnsi="Arial" w:cs="Arial"/>
          <w:b/>
          <w:sz w:val="24"/>
          <w:u w:val="single"/>
        </w:rPr>
      </w:pPr>
      <w:r>
        <w:rPr>
          <w:rFonts w:ascii="Arial" w:eastAsiaTheme="minorHAnsi" w:hAnsi="Arial" w:cs="Arial"/>
          <w:b/>
          <w:sz w:val="24"/>
          <w:u w:val="single"/>
        </w:rPr>
        <w:t>Inspection, Testing and Maintenance: Qualifications, Frequency and Reporting</w:t>
      </w:r>
    </w:p>
    <w:p w:rsidR="004B4662" w:rsidRDefault="000A2CD8">
      <w:pPr>
        <w:rPr>
          <w:rFonts w:ascii="Arial" w:eastAsiaTheme="minorHAnsi" w:hAnsi="Arial" w:cs="Arial"/>
          <w:sz w:val="24"/>
        </w:rPr>
      </w:pPr>
      <w:r>
        <w:rPr>
          <w:rFonts w:ascii="Arial" w:eastAsiaTheme="minorHAnsi" w:hAnsi="Arial" w:cs="Arial"/>
          <w:sz w:val="24"/>
        </w:rPr>
        <w:t xml:space="preserve">The Oregon Fire Code (OFC) Chapter 9 requires fire protection systems to be maintained and tested according to the referenced standards (OFC 901.6.1). Qualified individuals or companies acceptable to the authority having jurisdiction are to test and maintain the systems. </w:t>
      </w:r>
    </w:p>
    <w:p w:rsidR="004B4662" w:rsidRDefault="000A2CD8">
      <w:pPr>
        <w:rPr>
          <w:rFonts w:ascii="Arial" w:eastAsiaTheme="minorHAnsi" w:hAnsi="Arial" w:cs="Arial"/>
          <w:sz w:val="24"/>
        </w:rPr>
      </w:pPr>
      <w:r>
        <w:rPr>
          <w:rFonts w:ascii="Arial" w:eastAsiaTheme="minorHAnsi" w:hAnsi="Arial" w:cs="Arial"/>
          <w:sz w:val="24"/>
        </w:rPr>
        <w:t xml:space="preserve">Fire sprinkler systems shall be inspected, tested and maintained according to the NFPA 25 standard (OFC Table 901.6.1). An annual testing and inspection is required to be performed on a fire sprinkler system by a qualified contractor. All records of system inspections, tests and maintenance required by the referenced standards shall be maintained on the premises for a minimum of three years (OFC 901.6.2). </w:t>
      </w:r>
      <w:r>
        <w:rPr>
          <w:rFonts w:ascii="Arial" w:eastAsiaTheme="minorHAnsi" w:hAnsi="Arial" w:cs="Arial"/>
          <w:b/>
          <w:sz w:val="24"/>
        </w:rPr>
        <w:t>The contractor shall forward a record of any NFPA 25 inspection to the authority having jurisdiction w</w:t>
      </w:r>
      <w:r w:rsidR="00A25E4B">
        <w:rPr>
          <w:rFonts w:ascii="Arial" w:eastAsiaTheme="minorHAnsi" w:hAnsi="Arial" w:cs="Arial"/>
          <w:b/>
          <w:sz w:val="24"/>
        </w:rPr>
        <w:t xml:space="preserve">ithin 30 days of the inspection. </w:t>
      </w:r>
      <w:r>
        <w:rPr>
          <w:rFonts w:ascii="Arial" w:eastAsiaTheme="minorHAnsi" w:hAnsi="Arial" w:cs="Arial"/>
          <w:sz w:val="24"/>
        </w:rPr>
        <w:t xml:space="preserve">Initial records, including the construction plans, shall be maintained on the premises for the life of the building (OFC 901.6.2.1). </w:t>
      </w:r>
    </w:p>
    <w:p w:rsidR="004B4662" w:rsidRDefault="000A2CD8">
      <w:pPr>
        <w:rPr>
          <w:rFonts w:ascii="Arial" w:eastAsiaTheme="minorHAnsi" w:hAnsi="Arial" w:cs="Arial"/>
          <w:sz w:val="24"/>
        </w:rPr>
      </w:pPr>
      <w:r>
        <w:rPr>
          <w:rFonts w:ascii="Arial" w:eastAsiaTheme="minorHAnsi" w:hAnsi="Arial" w:cs="Arial"/>
          <w:sz w:val="24"/>
        </w:rPr>
        <w:t xml:space="preserve">Attached to this document is a form containing the minimum annual inspection/testing tasks and the minimum information required on a NFPA 25 inspection form sent to the authority having jurisdiction. The contractor may use a NFPA, NFSA, or equivalent form as long as it contains this minimum required information.   </w:t>
      </w:r>
    </w:p>
    <w:p w:rsidR="004B4662" w:rsidRDefault="000A2CD8">
      <w:pPr>
        <w:rPr>
          <w:rFonts w:ascii="Arial" w:hAnsi="Arial" w:cs="Arial"/>
          <w:b/>
          <w:sz w:val="24"/>
          <w:u w:val="single"/>
        </w:rPr>
      </w:pPr>
      <w:r>
        <w:rPr>
          <w:rFonts w:ascii="Arial" w:hAnsi="Arial" w:cs="Arial"/>
          <w:b/>
          <w:sz w:val="24"/>
          <w:u w:val="single"/>
        </w:rPr>
        <w:t>Additional Requirements (From NFPA 25):</w:t>
      </w:r>
    </w:p>
    <w:p w:rsidR="004B4662" w:rsidRDefault="000A2CD8">
      <w:pPr>
        <w:spacing w:after="0" w:line="240" w:lineRule="auto"/>
        <w:rPr>
          <w:rFonts w:ascii="Arial" w:hAnsi="Arial" w:cs="Arial"/>
          <w:sz w:val="24"/>
        </w:rPr>
      </w:pPr>
      <w:r>
        <w:rPr>
          <w:rFonts w:ascii="Arial" w:hAnsi="Arial" w:cs="Arial"/>
          <w:b/>
          <w:sz w:val="24"/>
        </w:rPr>
        <w:t xml:space="preserve">1.1.1 Coordination with </w:t>
      </w:r>
      <w:r>
        <w:rPr>
          <w:rFonts w:ascii="Arial" w:hAnsi="Arial" w:cs="Arial"/>
          <w:b/>
          <w:i/>
          <w:sz w:val="24"/>
        </w:rPr>
        <w:t xml:space="preserve">NFPA 72 </w:t>
      </w:r>
      <w:r>
        <w:rPr>
          <w:rFonts w:ascii="Arial" w:hAnsi="Arial" w:cs="Arial"/>
          <w:b/>
          <w:sz w:val="24"/>
        </w:rPr>
        <w:t xml:space="preserve">Testing Requirements. </w:t>
      </w:r>
      <w:r>
        <w:rPr>
          <w:rFonts w:ascii="Arial" w:hAnsi="Arial" w:cs="Arial"/>
          <w:sz w:val="24"/>
        </w:rPr>
        <w:t>This standard does not address all of the inspection, testing, and maintenance of the electrical components of the automatic</w:t>
      </w:r>
    </w:p>
    <w:p w:rsidR="004B4662" w:rsidRDefault="000A2CD8">
      <w:pPr>
        <w:spacing w:after="0" w:line="240" w:lineRule="auto"/>
        <w:rPr>
          <w:rFonts w:ascii="Arial" w:hAnsi="Arial" w:cs="Arial"/>
          <w:sz w:val="24"/>
        </w:rPr>
      </w:pPr>
      <w:proofErr w:type="gramStart"/>
      <w:r>
        <w:rPr>
          <w:rFonts w:ascii="Arial" w:hAnsi="Arial" w:cs="Arial"/>
          <w:sz w:val="24"/>
        </w:rPr>
        <w:t>fire</w:t>
      </w:r>
      <w:proofErr w:type="gramEnd"/>
      <w:r>
        <w:rPr>
          <w:rFonts w:ascii="Arial" w:hAnsi="Arial" w:cs="Arial"/>
          <w:sz w:val="24"/>
        </w:rPr>
        <w:t xml:space="preserve"> detection equipment used to activate </w:t>
      </w:r>
      <w:proofErr w:type="spellStart"/>
      <w:r>
        <w:rPr>
          <w:rFonts w:ascii="Arial" w:hAnsi="Arial" w:cs="Arial"/>
          <w:sz w:val="24"/>
        </w:rPr>
        <w:t>preaction</w:t>
      </w:r>
      <w:proofErr w:type="spellEnd"/>
      <w:r>
        <w:rPr>
          <w:rFonts w:ascii="Arial" w:hAnsi="Arial" w:cs="Arial"/>
          <w:sz w:val="24"/>
        </w:rPr>
        <w:t xml:space="preserve"> and deluge systems that are addressed by </w:t>
      </w:r>
      <w:r>
        <w:rPr>
          <w:rFonts w:ascii="Arial" w:hAnsi="Arial" w:cs="Arial"/>
          <w:i/>
          <w:sz w:val="24"/>
        </w:rPr>
        <w:t>NFPA 72</w:t>
      </w:r>
      <w:r>
        <w:rPr>
          <w:rFonts w:ascii="Arial" w:hAnsi="Arial" w:cs="Arial"/>
          <w:sz w:val="24"/>
        </w:rPr>
        <w:t xml:space="preserve">, </w:t>
      </w:r>
      <w:r>
        <w:rPr>
          <w:rFonts w:ascii="Arial" w:hAnsi="Arial" w:cs="Arial"/>
          <w:i/>
          <w:sz w:val="24"/>
        </w:rPr>
        <w:t>National Fire Alarm and Signaling Code</w:t>
      </w:r>
      <w:r>
        <w:rPr>
          <w:rFonts w:ascii="Arial" w:hAnsi="Arial" w:cs="Arial"/>
          <w:sz w:val="24"/>
        </w:rPr>
        <w:t>.</w:t>
      </w:r>
    </w:p>
    <w:p w:rsidR="004B4662" w:rsidRDefault="000A2CD8">
      <w:pPr>
        <w:spacing w:after="0" w:line="240" w:lineRule="auto"/>
        <w:ind w:left="450"/>
        <w:rPr>
          <w:rFonts w:ascii="Arial" w:hAnsi="Arial" w:cs="Arial"/>
          <w:sz w:val="24"/>
        </w:rPr>
      </w:pPr>
      <w:r>
        <w:rPr>
          <w:rFonts w:ascii="Arial" w:hAnsi="Arial" w:cs="Arial"/>
          <w:b/>
          <w:sz w:val="24"/>
        </w:rPr>
        <w:t xml:space="preserve">1.1.1.1 </w:t>
      </w:r>
      <w:r>
        <w:rPr>
          <w:rFonts w:ascii="Arial" w:hAnsi="Arial" w:cs="Arial"/>
          <w:sz w:val="24"/>
        </w:rPr>
        <w:t xml:space="preserve">The inspection, testing, and maintenance required by this standard and </w:t>
      </w:r>
      <w:r>
        <w:rPr>
          <w:rFonts w:ascii="Arial" w:hAnsi="Arial" w:cs="Arial"/>
          <w:i/>
          <w:sz w:val="24"/>
        </w:rPr>
        <w:t>NFPA 72</w:t>
      </w:r>
      <w:r>
        <w:rPr>
          <w:rFonts w:ascii="Arial" w:hAnsi="Arial" w:cs="Arial"/>
          <w:sz w:val="24"/>
        </w:rPr>
        <w:t xml:space="preserve">, </w:t>
      </w:r>
      <w:r>
        <w:rPr>
          <w:rFonts w:ascii="Arial" w:hAnsi="Arial" w:cs="Arial"/>
          <w:i/>
          <w:sz w:val="24"/>
        </w:rPr>
        <w:t>National Fire Alarm and Signaling Code</w:t>
      </w:r>
      <w:r>
        <w:rPr>
          <w:rFonts w:ascii="Arial" w:hAnsi="Arial" w:cs="Arial"/>
          <w:sz w:val="24"/>
        </w:rPr>
        <w:t>, shall be coordinated so that the system operates as intended.</w:t>
      </w:r>
    </w:p>
    <w:p w:rsidR="004B4662" w:rsidRDefault="000A2CD8" w:rsidP="003C154E">
      <w:pPr>
        <w:spacing w:after="0" w:line="240" w:lineRule="auto"/>
        <w:ind w:left="450"/>
        <w:rPr>
          <w:rFonts w:ascii="Arial" w:hAnsi="Arial" w:cs="Arial"/>
          <w:sz w:val="24"/>
        </w:rPr>
      </w:pPr>
      <w:r>
        <w:rPr>
          <w:rFonts w:ascii="Arial" w:hAnsi="Arial" w:cs="Arial"/>
          <w:b/>
          <w:sz w:val="24"/>
        </w:rPr>
        <w:t xml:space="preserve">1.1.1.2* </w:t>
      </w:r>
      <w:r>
        <w:rPr>
          <w:rFonts w:ascii="Arial" w:hAnsi="Arial" w:cs="Arial"/>
          <w:sz w:val="24"/>
        </w:rPr>
        <w:t xml:space="preserve">All inspections, testing, and maintenance required by </w:t>
      </w:r>
      <w:r>
        <w:rPr>
          <w:rFonts w:ascii="Arial" w:hAnsi="Arial" w:cs="Arial"/>
          <w:i/>
          <w:sz w:val="24"/>
        </w:rPr>
        <w:t xml:space="preserve">NFPA 72 </w:t>
      </w:r>
      <w:r>
        <w:rPr>
          <w:rFonts w:ascii="Arial" w:hAnsi="Arial" w:cs="Arial"/>
          <w:sz w:val="24"/>
        </w:rPr>
        <w:t xml:space="preserve">shall conform to </w:t>
      </w:r>
      <w:r>
        <w:rPr>
          <w:rFonts w:ascii="Arial" w:hAnsi="Arial" w:cs="Arial"/>
          <w:i/>
          <w:sz w:val="24"/>
        </w:rPr>
        <w:t>NFPA 72</w:t>
      </w:r>
      <w:r>
        <w:rPr>
          <w:rFonts w:ascii="Arial" w:hAnsi="Arial" w:cs="Arial"/>
          <w:sz w:val="24"/>
        </w:rPr>
        <w:t>, and all inspections, testing, and maintenance required by this standard shall conform to this standard.</w:t>
      </w:r>
    </w:p>
    <w:p w:rsidR="003C154E" w:rsidRDefault="003C154E" w:rsidP="003C154E">
      <w:pPr>
        <w:spacing w:after="0" w:line="240" w:lineRule="auto"/>
        <w:ind w:left="450"/>
        <w:rPr>
          <w:rFonts w:ascii="Arial" w:hAnsi="Arial" w:cs="Arial"/>
          <w:sz w:val="24"/>
        </w:rPr>
      </w:pPr>
    </w:p>
    <w:tbl>
      <w:tblPr>
        <w:tblStyle w:val="TableGrid"/>
        <w:tblW w:w="10800" w:type="dxa"/>
        <w:tblInd w:w="-342" w:type="dxa"/>
        <w:tblLook w:val="04A0" w:firstRow="1" w:lastRow="0" w:firstColumn="1" w:lastColumn="0" w:noHBand="0" w:noVBand="1"/>
      </w:tblPr>
      <w:tblGrid>
        <w:gridCol w:w="5040"/>
        <w:gridCol w:w="5760"/>
      </w:tblGrid>
      <w:tr w:rsidR="004B4662" w:rsidTr="003C154E">
        <w:trPr>
          <w:trHeight w:val="1160"/>
        </w:trPr>
        <w:tc>
          <w:tcPr>
            <w:tcW w:w="10800" w:type="dxa"/>
            <w:gridSpan w:val="2"/>
          </w:tcPr>
          <w:p w:rsidR="004B4662" w:rsidRDefault="000A2CD8">
            <w:pPr>
              <w:jc w:val="center"/>
              <w:rPr>
                <w:b/>
                <w:sz w:val="32"/>
              </w:rPr>
            </w:pPr>
            <w:r>
              <w:rPr>
                <w:b/>
                <w:sz w:val="32"/>
              </w:rPr>
              <w:lastRenderedPageBreak/>
              <w:t>INSPECTION, TESTING, and MAINTENANCE of FIRE SPRINKLER SYSTEM</w:t>
            </w:r>
          </w:p>
          <w:p w:rsidR="003C154E" w:rsidRDefault="000A2CD8">
            <w:pPr>
              <w:jc w:val="center"/>
              <w:rPr>
                <w:b/>
                <w:sz w:val="24"/>
              </w:rPr>
            </w:pPr>
            <w:r>
              <w:rPr>
                <w:b/>
                <w:sz w:val="24"/>
              </w:rPr>
              <w:t>Southern Oregon Fire Code Officials (SOFCO)</w:t>
            </w:r>
            <w:r w:rsidR="003C154E">
              <w:rPr>
                <w:b/>
                <w:sz w:val="24"/>
              </w:rPr>
              <w:t xml:space="preserve"> </w:t>
            </w:r>
          </w:p>
          <w:p w:rsidR="004B4662" w:rsidRDefault="00692180">
            <w:pPr>
              <w:jc w:val="center"/>
              <w:rPr>
                <w:b/>
                <w:sz w:val="24"/>
              </w:rPr>
            </w:pPr>
            <w:hyperlink r:id="rId9" w:history="1">
              <w:r w:rsidR="003C154E" w:rsidRPr="003C154E">
                <w:rPr>
                  <w:rStyle w:val="Hyperlink"/>
                  <w:b/>
                  <w:sz w:val="24"/>
                </w:rPr>
                <w:t>http://www.ci.medford.or.us/Page.asp?NavID=2563</w:t>
              </w:r>
            </w:hyperlink>
          </w:p>
          <w:p w:rsidR="004B4662" w:rsidRDefault="000A2CD8">
            <w:pPr>
              <w:jc w:val="center"/>
              <w:rPr>
                <w:b/>
                <w:sz w:val="20"/>
              </w:rPr>
            </w:pPr>
            <w:r>
              <w:rPr>
                <w:b/>
                <w:sz w:val="20"/>
              </w:rPr>
              <w:t>Based on NFPA 25, 2011 Edition</w:t>
            </w:r>
          </w:p>
        </w:tc>
      </w:tr>
      <w:tr w:rsidR="004B4662">
        <w:trPr>
          <w:trHeight w:val="2015"/>
        </w:trPr>
        <w:tc>
          <w:tcPr>
            <w:tcW w:w="5040" w:type="dxa"/>
            <w:shd w:val="clear" w:color="auto" w:fill="FFFF99"/>
          </w:tcPr>
          <w:p w:rsidR="004B4662" w:rsidRDefault="000A2CD8">
            <w:pPr>
              <w:rPr>
                <w:b/>
              </w:rPr>
            </w:pPr>
            <w:r>
              <w:rPr>
                <w:b/>
              </w:rPr>
              <w:t>Property Information:</w:t>
            </w:r>
          </w:p>
          <w:p w:rsidR="004B4662" w:rsidRDefault="000A2CD8">
            <w:pPr>
              <w:tabs>
                <w:tab w:val="left" w:pos="1110"/>
              </w:tabs>
              <w:rPr>
                <w:b/>
              </w:rPr>
            </w:pPr>
            <w:r>
              <w:t>Name:</w:t>
            </w:r>
            <w:r>
              <w:rPr>
                <w:b/>
              </w:rPr>
              <w:t xml:space="preserve">                     </w:t>
            </w:r>
            <w:r>
              <w:rPr>
                <w:rStyle w:val="PlaceholderText"/>
              </w:rPr>
              <w:t>Click here to enter text.</w:t>
            </w:r>
          </w:p>
          <w:p w:rsidR="004B4662" w:rsidRDefault="000A2CD8">
            <w:pPr>
              <w:tabs>
                <w:tab w:val="left" w:pos="1170"/>
              </w:tabs>
              <w:rPr>
                <w:b/>
              </w:rPr>
            </w:pPr>
            <w:r>
              <w:t>Address:</w:t>
            </w:r>
            <w:r>
              <w:rPr>
                <w:b/>
              </w:rPr>
              <w:t xml:space="preserve">                  </w:t>
            </w:r>
            <w:r>
              <w:rPr>
                <w:rStyle w:val="PlaceholderText"/>
              </w:rPr>
              <w:t>Click here to enter text.</w:t>
            </w:r>
          </w:p>
          <w:p w:rsidR="004B4662" w:rsidRDefault="000A2CD8">
            <w:pPr>
              <w:tabs>
                <w:tab w:val="left" w:pos="1170"/>
              </w:tabs>
              <w:rPr>
                <w:b/>
              </w:rPr>
            </w:pPr>
            <w:r>
              <w:t>Property Contact:</w:t>
            </w:r>
            <w:r>
              <w:rPr>
                <w:b/>
              </w:rPr>
              <w:t xml:space="preserve">  </w:t>
            </w:r>
            <w:r>
              <w:rPr>
                <w:rStyle w:val="PlaceholderText"/>
              </w:rPr>
              <w:t>Click here to enter text.</w:t>
            </w:r>
          </w:p>
          <w:p w:rsidR="004B4662" w:rsidRDefault="000A2CD8">
            <w:pPr>
              <w:tabs>
                <w:tab w:val="left" w:pos="1782"/>
              </w:tabs>
            </w:pPr>
            <w:r>
              <w:t>Telephone:</w:t>
            </w:r>
            <w:r>
              <w:rPr>
                <w:b/>
              </w:rPr>
              <w:t xml:space="preserve">             </w:t>
            </w:r>
            <w:r>
              <w:rPr>
                <w:rStyle w:val="PlaceholderText"/>
              </w:rPr>
              <w:t>Click here to enter text.</w:t>
            </w:r>
          </w:p>
          <w:p w:rsidR="004B4662" w:rsidRDefault="004B4662"/>
          <w:p w:rsidR="004B4662" w:rsidRDefault="000A2CD8">
            <w:r>
              <w:t xml:space="preserve">Fire Department/District: </w:t>
            </w:r>
            <w:r>
              <w:rPr>
                <w:rStyle w:val="PlaceholderText"/>
              </w:rPr>
              <w:t>Click here to enter text.</w:t>
            </w:r>
          </w:p>
        </w:tc>
        <w:tc>
          <w:tcPr>
            <w:tcW w:w="5760" w:type="dxa"/>
            <w:shd w:val="clear" w:color="auto" w:fill="FFFF99"/>
          </w:tcPr>
          <w:p w:rsidR="004B4662" w:rsidRDefault="000A2CD8">
            <w:pPr>
              <w:rPr>
                <w:b/>
              </w:rPr>
            </w:pPr>
            <w:r>
              <w:rPr>
                <w:b/>
              </w:rPr>
              <w:t>Contractor Information:</w:t>
            </w:r>
          </w:p>
          <w:p w:rsidR="004B4662" w:rsidRDefault="000A2CD8">
            <w:pPr>
              <w:rPr>
                <w:b/>
              </w:rPr>
            </w:pPr>
            <w:r>
              <w:t>Name:</w:t>
            </w:r>
            <w:r>
              <w:rPr>
                <w:b/>
              </w:rPr>
              <w:t xml:space="preserve">                    </w:t>
            </w:r>
            <w:r>
              <w:rPr>
                <w:rStyle w:val="PlaceholderText"/>
              </w:rPr>
              <w:t>Click here to enter text.</w:t>
            </w:r>
          </w:p>
          <w:p w:rsidR="004B4662" w:rsidRDefault="000A2CD8">
            <w:pPr>
              <w:rPr>
                <w:b/>
              </w:rPr>
            </w:pPr>
            <w:r>
              <w:t xml:space="preserve">Address:    </w:t>
            </w:r>
            <w:r>
              <w:rPr>
                <w:b/>
              </w:rPr>
              <w:t xml:space="preserve">            </w:t>
            </w:r>
            <w:r>
              <w:rPr>
                <w:rStyle w:val="PlaceholderText"/>
              </w:rPr>
              <w:t>Click here to enter text.</w:t>
            </w:r>
          </w:p>
          <w:p w:rsidR="004B4662" w:rsidRDefault="000A2CD8">
            <w:pPr>
              <w:rPr>
                <w:b/>
              </w:rPr>
            </w:pPr>
            <w:r>
              <w:t xml:space="preserve">Telephone:    </w:t>
            </w:r>
            <w:r>
              <w:rPr>
                <w:b/>
              </w:rPr>
              <w:t xml:space="preserve">       </w:t>
            </w:r>
            <w:r>
              <w:rPr>
                <w:rStyle w:val="PlaceholderText"/>
              </w:rPr>
              <w:t>Click here to enter text.</w:t>
            </w:r>
          </w:p>
          <w:p w:rsidR="004B4662" w:rsidRDefault="000A2CD8">
            <w:pPr>
              <w:rPr>
                <w:b/>
              </w:rPr>
            </w:pPr>
            <w:r>
              <w:t>OR License #:</w:t>
            </w:r>
            <w:r>
              <w:rPr>
                <w:b/>
              </w:rPr>
              <w:t xml:space="preserve">        </w:t>
            </w:r>
            <w:r>
              <w:rPr>
                <w:rStyle w:val="PlaceholderText"/>
              </w:rPr>
              <w:t>Click here to enter text.</w:t>
            </w:r>
          </w:p>
          <w:p w:rsidR="004B4662" w:rsidRDefault="000A2CD8">
            <w:pPr>
              <w:rPr>
                <w:b/>
              </w:rPr>
            </w:pPr>
            <w:r>
              <w:t xml:space="preserve">Performed by:    </w:t>
            </w:r>
            <w:r>
              <w:rPr>
                <w:b/>
              </w:rPr>
              <w:t xml:space="preserve">  </w:t>
            </w:r>
            <w:r>
              <w:rPr>
                <w:rStyle w:val="PlaceholderText"/>
              </w:rPr>
              <w:t>Click here to enter text.</w:t>
            </w:r>
          </w:p>
          <w:p w:rsidR="004B4662" w:rsidRDefault="000A2CD8">
            <w:pPr>
              <w:tabs>
                <w:tab w:val="left" w:pos="1062"/>
              </w:tabs>
              <w:rPr>
                <w:b/>
              </w:rPr>
            </w:pPr>
            <w:r>
              <w:t xml:space="preserve">Date Performed:  </w:t>
            </w:r>
            <w:r>
              <w:rPr>
                <w:rStyle w:val="PlaceholderText"/>
              </w:rPr>
              <w:t>Click here to enter text.</w:t>
            </w:r>
          </w:p>
        </w:tc>
      </w:tr>
      <w:tr w:rsidR="004B4662">
        <w:trPr>
          <w:trHeight w:val="1826"/>
        </w:trPr>
        <w:tc>
          <w:tcPr>
            <w:tcW w:w="5040" w:type="dxa"/>
          </w:tcPr>
          <w:p w:rsidR="004B4662" w:rsidRDefault="000A2CD8">
            <w:pPr>
              <w:rPr>
                <w:b/>
              </w:rPr>
            </w:pPr>
            <w:r>
              <w:rPr>
                <w:b/>
              </w:rPr>
              <w:t xml:space="preserve">System Riser ID:  </w:t>
            </w:r>
            <w:r>
              <w:rPr>
                <w:rStyle w:val="PlaceholderText"/>
              </w:rPr>
              <w:t>Click here to enter text.</w:t>
            </w:r>
          </w:p>
          <w:p w:rsidR="004B4662" w:rsidRDefault="000A2CD8">
            <w:pPr>
              <w:tabs>
                <w:tab w:val="left" w:pos="1062"/>
              </w:tabs>
              <w:rPr>
                <w:b/>
              </w:rPr>
            </w:pPr>
            <w:r>
              <w:rPr>
                <w:b/>
              </w:rPr>
              <w:t xml:space="preserve">Type of System </w:t>
            </w:r>
            <w:r>
              <w:rPr>
                <w:b/>
                <w:sz w:val="18"/>
              </w:rPr>
              <w:t>(Check box)</w:t>
            </w:r>
            <w:r>
              <w:rPr>
                <w:b/>
              </w:rPr>
              <w:t>:</w:t>
            </w:r>
          </w:p>
          <w:p w:rsidR="004B4662" w:rsidRDefault="000A2CD8">
            <w:pPr>
              <w:tabs>
                <w:tab w:val="left" w:pos="1062"/>
              </w:tabs>
            </w:pPr>
            <w:r>
              <w:rPr>
                <w:b/>
              </w:rPr>
              <w:t xml:space="preserve">     </w:t>
            </w:r>
            <w:r>
              <w:rPr>
                <w:rFonts w:ascii="MS Gothic" w:eastAsia="MS Gothic"/>
              </w:rPr>
              <w:t>☐</w:t>
            </w:r>
            <w:r>
              <w:t xml:space="preserve">  Wet Pipe                </w:t>
            </w:r>
            <w:r>
              <w:rPr>
                <w:rFonts w:ascii="MS Gothic" w:eastAsia="MS Gothic"/>
              </w:rPr>
              <w:t>☐</w:t>
            </w:r>
            <w:r>
              <w:t xml:space="preserve">  Dry Pipe</w:t>
            </w:r>
          </w:p>
          <w:p w:rsidR="004B4662" w:rsidRDefault="000A2CD8">
            <w:pPr>
              <w:tabs>
                <w:tab w:val="left" w:pos="1062"/>
              </w:tabs>
            </w:pPr>
            <w:r>
              <w:t xml:space="preserve">     </w:t>
            </w:r>
            <w:r>
              <w:rPr>
                <w:rFonts w:ascii="MS Gothic" w:eastAsia="MS Gothic"/>
              </w:rPr>
              <w:t>☐</w:t>
            </w:r>
            <w:r>
              <w:t xml:space="preserve">  </w:t>
            </w:r>
            <w:proofErr w:type="spellStart"/>
            <w:r>
              <w:t>Preaction</w:t>
            </w:r>
            <w:proofErr w:type="spellEnd"/>
            <w:r>
              <w:t xml:space="preserve">               </w:t>
            </w:r>
            <w:r>
              <w:rPr>
                <w:rFonts w:ascii="MS Gothic" w:eastAsia="MS Gothic"/>
              </w:rPr>
              <w:t>☐</w:t>
            </w:r>
            <w:r>
              <w:t xml:space="preserve">  Deluge</w:t>
            </w:r>
          </w:p>
        </w:tc>
        <w:tc>
          <w:tcPr>
            <w:tcW w:w="5760" w:type="dxa"/>
          </w:tcPr>
          <w:p w:rsidR="004B4662" w:rsidRDefault="000A2CD8">
            <w:pPr>
              <w:rPr>
                <w:b/>
              </w:rPr>
            </w:pPr>
            <w:r>
              <w:rPr>
                <w:b/>
              </w:rPr>
              <w:t>Main Drain Test Results:</w:t>
            </w:r>
          </w:p>
          <w:p w:rsidR="004B4662" w:rsidRDefault="000A2CD8">
            <w:pPr>
              <w:rPr>
                <w:b/>
              </w:rPr>
            </w:pPr>
            <w:r>
              <w:t xml:space="preserve">Initial Static Pressure (psi):  </w:t>
            </w:r>
            <w:r>
              <w:rPr>
                <w:rStyle w:val="PlaceholderText"/>
              </w:rPr>
              <w:t>Click here to enter text.</w:t>
            </w:r>
            <w:r>
              <w:t xml:space="preserve">      </w:t>
            </w:r>
            <w:r>
              <w:rPr>
                <w:b/>
              </w:rPr>
              <w:t xml:space="preserve"> </w:t>
            </w:r>
          </w:p>
          <w:p w:rsidR="004B4662" w:rsidRDefault="004B4662">
            <w:pPr>
              <w:rPr>
                <w:sz w:val="16"/>
              </w:rPr>
            </w:pPr>
          </w:p>
          <w:p w:rsidR="004B4662" w:rsidRDefault="000A2CD8">
            <w:pPr>
              <w:rPr>
                <w:b/>
              </w:rPr>
            </w:pPr>
            <w:r>
              <w:t>Residual Pressure (psi):</w:t>
            </w:r>
            <w:r>
              <w:rPr>
                <w:b/>
              </w:rPr>
              <w:t xml:space="preserve">  </w:t>
            </w:r>
            <w:r>
              <w:rPr>
                <w:rStyle w:val="PlaceholderText"/>
              </w:rPr>
              <w:t>Click here to enter text.</w:t>
            </w:r>
            <w:r>
              <w:rPr>
                <w:b/>
              </w:rPr>
              <w:t xml:space="preserve">            </w:t>
            </w:r>
          </w:p>
          <w:p w:rsidR="004B4662" w:rsidRDefault="004B4662">
            <w:pPr>
              <w:rPr>
                <w:sz w:val="16"/>
              </w:rPr>
            </w:pPr>
          </w:p>
          <w:p w:rsidR="004B4662" w:rsidRDefault="000A2CD8">
            <w:pPr>
              <w:rPr>
                <w:b/>
              </w:rPr>
            </w:pPr>
            <w:r>
              <w:t xml:space="preserve">Restored Static Pressure (psi):  </w:t>
            </w:r>
            <w:r>
              <w:rPr>
                <w:rStyle w:val="PlaceholderText"/>
              </w:rPr>
              <w:t>Click here to enter text.</w:t>
            </w:r>
            <w:r>
              <w:rPr>
                <w:b/>
              </w:rPr>
              <w:t xml:space="preserve"> </w:t>
            </w:r>
          </w:p>
        </w:tc>
      </w:tr>
    </w:tbl>
    <w:tbl>
      <w:tblPr>
        <w:tblStyle w:val="TableGrid"/>
        <w:tblpPr w:leftFromText="180" w:rightFromText="180" w:vertAnchor="text" w:horzAnchor="margin" w:tblpXSpec="center" w:tblpY="421"/>
        <w:tblW w:w="10800" w:type="dxa"/>
        <w:tblLayout w:type="fixed"/>
        <w:tblLook w:val="04A0" w:firstRow="1" w:lastRow="0" w:firstColumn="1" w:lastColumn="0" w:noHBand="0" w:noVBand="1"/>
      </w:tblPr>
      <w:tblGrid>
        <w:gridCol w:w="714"/>
        <w:gridCol w:w="6"/>
        <w:gridCol w:w="984"/>
        <w:gridCol w:w="6"/>
        <w:gridCol w:w="4584"/>
        <w:gridCol w:w="6"/>
        <w:gridCol w:w="2604"/>
        <w:gridCol w:w="6"/>
        <w:gridCol w:w="624"/>
        <w:gridCol w:w="6"/>
        <w:gridCol w:w="624"/>
        <w:gridCol w:w="6"/>
        <w:gridCol w:w="624"/>
        <w:gridCol w:w="6"/>
      </w:tblGrid>
      <w:tr w:rsidR="003C154E" w:rsidTr="003C154E">
        <w:tc>
          <w:tcPr>
            <w:tcW w:w="720" w:type="dxa"/>
            <w:gridSpan w:val="2"/>
          </w:tcPr>
          <w:p w:rsidR="003C154E" w:rsidRDefault="003C154E" w:rsidP="003C154E">
            <w:pPr>
              <w:rPr>
                <w:b/>
              </w:rPr>
            </w:pPr>
            <w:r>
              <w:rPr>
                <w:b/>
              </w:rPr>
              <w:t>Item</w:t>
            </w:r>
          </w:p>
        </w:tc>
        <w:tc>
          <w:tcPr>
            <w:tcW w:w="990" w:type="dxa"/>
            <w:gridSpan w:val="2"/>
          </w:tcPr>
          <w:p w:rsidR="003C154E" w:rsidRDefault="003C154E" w:rsidP="003C154E">
            <w:pPr>
              <w:rPr>
                <w:b/>
              </w:rPr>
            </w:pPr>
            <w:r>
              <w:rPr>
                <w:b/>
              </w:rPr>
              <w:t>Activity</w:t>
            </w:r>
          </w:p>
        </w:tc>
        <w:tc>
          <w:tcPr>
            <w:tcW w:w="4590" w:type="dxa"/>
            <w:gridSpan w:val="2"/>
          </w:tcPr>
          <w:p w:rsidR="003C154E" w:rsidRDefault="003C154E" w:rsidP="003C154E">
            <w:pPr>
              <w:rPr>
                <w:b/>
              </w:rPr>
            </w:pPr>
            <w:r>
              <w:rPr>
                <w:b/>
              </w:rPr>
              <w:t>Description</w:t>
            </w:r>
          </w:p>
        </w:tc>
        <w:tc>
          <w:tcPr>
            <w:tcW w:w="2610" w:type="dxa"/>
            <w:gridSpan w:val="2"/>
          </w:tcPr>
          <w:p w:rsidR="003C154E" w:rsidRDefault="003C154E" w:rsidP="003C154E">
            <w:pPr>
              <w:rPr>
                <w:b/>
              </w:rPr>
            </w:pPr>
            <w:r>
              <w:rPr>
                <w:b/>
              </w:rPr>
              <w:t>References/Date</w:t>
            </w:r>
          </w:p>
        </w:tc>
        <w:tc>
          <w:tcPr>
            <w:tcW w:w="630" w:type="dxa"/>
            <w:gridSpan w:val="2"/>
          </w:tcPr>
          <w:p w:rsidR="003C154E" w:rsidRDefault="003C154E" w:rsidP="003C154E">
            <w:pPr>
              <w:jc w:val="center"/>
              <w:rPr>
                <w:b/>
              </w:rPr>
            </w:pPr>
            <w:r>
              <w:rPr>
                <w:b/>
              </w:rPr>
              <w:t>Fail</w:t>
            </w:r>
          </w:p>
        </w:tc>
        <w:tc>
          <w:tcPr>
            <w:tcW w:w="630" w:type="dxa"/>
            <w:gridSpan w:val="2"/>
          </w:tcPr>
          <w:p w:rsidR="003C154E" w:rsidRDefault="003C154E" w:rsidP="003C154E">
            <w:pPr>
              <w:jc w:val="center"/>
              <w:rPr>
                <w:b/>
              </w:rPr>
            </w:pPr>
            <w:r>
              <w:rPr>
                <w:b/>
              </w:rPr>
              <w:t>N/A</w:t>
            </w:r>
          </w:p>
        </w:tc>
        <w:tc>
          <w:tcPr>
            <w:tcW w:w="630" w:type="dxa"/>
            <w:gridSpan w:val="2"/>
          </w:tcPr>
          <w:p w:rsidR="003C154E" w:rsidRDefault="003C154E" w:rsidP="003C154E">
            <w:pPr>
              <w:jc w:val="center"/>
              <w:rPr>
                <w:b/>
              </w:rPr>
            </w:pPr>
            <w:r>
              <w:rPr>
                <w:b/>
              </w:rPr>
              <w:t>Pass</w:t>
            </w:r>
          </w:p>
        </w:tc>
      </w:tr>
      <w:tr w:rsidR="003C154E" w:rsidTr="003C154E">
        <w:tc>
          <w:tcPr>
            <w:tcW w:w="720" w:type="dxa"/>
            <w:gridSpan w:val="2"/>
          </w:tcPr>
          <w:p w:rsidR="003C154E" w:rsidRDefault="003C154E" w:rsidP="003C154E">
            <w:pPr>
              <w:jc w:val="center"/>
            </w:pPr>
            <w:r>
              <w:t>1.1</w:t>
            </w:r>
          </w:p>
        </w:tc>
        <w:tc>
          <w:tcPr>
            <w:tcW w:w="990" w:type="dxa"/>
            <w:gridSpan w:val="2"/>
          </w:tcPr>
          <w:p w:rsidR="003C154E" w:rsidRDefault="003C154E" w:rsidP="003C154E">
            <w:pPr>
              <w:jc w:val="center"/>
            </w:pPr>
            <w:r>
              <w:t>I</w:t>
            </w:r>
          </w:p>
        </w:tc>
        <w:tc>
          <w:tcPr>
            <w:tcW w:w="4590" w:type="dxa"/>
            <w:gridSpan w:val="2"/>
          </w:tcPr>
          <w:p w:rsidR="003C154E" w:rsidRDefault="003C154E" w:rsidP="003C154E">
            <w:r>
              <w:t>Control valves</w:t>
            </w:r>
          </w:p>
          <w:p w:rsidR="003C154E" w:rsidRDefault="003C154E" w:rsidP="003C154E">
            <w:pPr>
              <w:rPr>
                <w:sz w:val="18"/>
              </w:rPr>
            </w:pPr>
            <w:r>
              <w:rPr>
                <w:sz w:val="18"/>
              </w:rPr>
              <w:t>(Sealed, accessible, correct position)</w:t>
            </w:r>
          </w:p>
        </w:tc>
        <w:tc>
          <w:tcPr>
            <w:tcW w:w="2610" w:type="dxa"/>
            <w:gridSpan w:val="2"/>
          </w:tcPr>
          <w:p w:rsidR="003C154E" w:rsidRDefault="003C154E" w:rsidP="003C154E">
            <w:pPr>
              <w:rPr>
                <w:rFonts w:cstheme="minorHAnsi"/>
                <w:sz w:val="20"/>
              </w:rPr>
            </w:pPr>
            <w:r>
              <w:rPr>
                <w:rFonts w:cstheme="minorHAnsi"/>
                <w:sz w:val="20"/>
              </w:rPr>
              <w:t>Table 13.1.1.2</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c>
          <w:tcPr>
            <w:tcW w:w="720" w:type="dxa"/>
            <w:gridSpan w:val="2"/>
          </w:tcPr>
          <w:p w:rsidR="003C154E" w:rsidRDefault="003C154E" w:rsidP="003C154E">
            <w:pPr>
              <w:jc w:val="center"/>
            </w:pPr>
            <w:r>
              <w:t>1.2</w:t>
            </w:r>
          </w:p>
        </w:tc>
        <w:tc>
          <w:tcPr>
            <w:tcW w:w="990" w:type="dxa"/>
            <w:gridSpan w:val="2"/>
          </w:tcPr>
          <w:p w:rsidR="003C154E" w:rsidRDefault="003C154E" w:rsidP="003C154E">
            <w:pPr>
              <w:jc w:val="center"/>
            </w:pPr>
            <w:r>
              <w:t>I</w:t>
            </w:r>
          </w:p>
        </w:tc>
        <w:tc>
          <w:tcPr>
            <w:tcW w:w="4590" w:type="dxa"/>
            <w:gridSpan w:val="2"/>
          </w:tcPr>
          <w:p w:rsidR="003C154E" w:rsidRDefault="003C154E" w:rsidP="003C154E">
            <w:pPr>
              <w:rPr>
                <w:sz w:val="18"/>
              </w:rPr>
            </w:pPr>
            <w:proofErr w:type="spellStart"/>
            <w:r>
              <w:t>Waterflow</w:t>
            </w:r>
            <w:proofErr w:type="spellEnd"/>
            <w:r>
              <w:t xml:space="preserve"> alarm devices and valve supervisory alarm devices </w:t>
            </w:r>
            <w:r>
              <w:rPr>
                <w:sz w:val="18"/>
              </w:rPr>
              <w:t>(Free of physical damage)</w:t>
            </w:r>
          </w:p>
        </w:tc>
        <w:tc>
          <w:tcPr>
            <w:tcW w:w="2610" w:type="dxa"/>
            <w:gridSpan w:val="2"/>
          </w:tcPr>
          <w:p w:rsidR="003C154E" w:rsidRDefault="003C154E" w:rsidP="003C154E">
            <w:pPr>
              <w:rPr>
                <w:sz w:val="20"/>
              </w:rPr>
            </w:pPr>
            <w:r>
              <w:rPr>
                <w:sz w:val="20"/>
              </w:rPr>
              <w:t>5.2.5</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c>
          <w:tcPr>
            <w:tcW w:w="720" w:type="dxa"/>
            <w:gridSpan w:val="2"/>
          </w:tcPr>
          <w:p w:rsidR="003C154E" w:rsidRDefault="003C154E" w:rsidP="003C154E">
            <w:pPr>
              <w:jc w:val="center"/>
            </w:pPr>
            <w:r>
              <w:t>1.3</w:t>
            </w:r>
          </w:p>
        </w:tc>
        <w:tc>
          <w:tcPr>
            <w:tcW w:w="990" w:type="dxa"/>
            <w:gridSpan w:val="2"/>
          </w:tcPr>
          <w:p w:rsidR="003C154E" w:rsidRDefault="003C154E" w:rsidP="003C154E">
            <w:pPr>
              <w:jc w:val="center"/>
            </w:pPr>
            <w:r>
              <w:t>I</w:t>
            </w:r>
          </w:p>
        </w:tc>
        <w:tc>
          <w:tcPr>
            <w:tcW w:w="4590" w:type="dxa"/>
            <w:gridSpan w:val="2"/>
          </w:tcPr>
          <w:p w:rsidR="003C154E" w:rsidRDefault="003C154E" w:rsidP="003C154E">
            <w:r>
              <w:t>Valve supervisory alarm devices</w:t>
            </w:r>
          </w:p>
          <w:p w:rsidR="003C154E" w:rsidRDefault="003C154E" w:rsidP="003C154E">
            <w:r>
              <w:rPr>
                <w:sz w:val="18"/>
              </w:rPr>
              <w:t>(Free of physical damage)</w:t>
            </w:r>
          </w:p>
        </w:tc>
        <w:tc>
          <w:tcPr>
            <w:tcW w:w="2610" w:type="dxa"/>
            <w:gridSpan w:val="2"/>
          </w:tcPr>
          <w:p w:rsidR="003C154E" w:rsidRDefault="003C154E" w:rsidP="003C154E">
            <w:pPr>
              <w:rPr>
                <w:sz w:val="20"/>
              </w:rPr>
            </w:pPr>
            <w:r>
              <w:rPr>
                <w:sz w:val="20"/>
              </w:rPr>
              <w:t>5.2.5</w:t>
            </w:r>
          </w:p>
        </w:tc>
        <w:tc>
          <w:tcPr>
            <w:tcW w:w="630" w:type="dxa"/>
            <w:gridSpan w:val="2"/>
          </w:tcPr>
          <w:p w:rsidR="003C154E" w:rsidRDefault="003C154E" w:rsidP="003C154E">
            <w:pPr>
              <w:jc w:val="center"/>
            </w:pPr>
            <w:r>
              <w:rPr>
                <w:rFonts w:ascii="Meiryo" w:eastAsia="Meiryo" w:hAnsi="Meiryo" w:cs="Meiryo"/>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c>
          <w:tcPr>
            <w:tcW w:w="720" w:type="dxa"/>
            <w:gridSpan w:val="2"/>
          </w:tcPr>
          <w:p w:rsidR="003C154E" w:rsidRDefault="003C154E" w:rsidP="003C154E">
            <w:pPr>
              <w:jc w:val="center"/>
            </w:pPr>
            <w:r>
              <w:t>1.4</w:t>
            </w:r>
          </w:p>
        </w:tc>
        <w:tc>
          <w:tcPr>
            <w:tcW w:w="990" w:type="dxa"/>
            <w:gridSpan w:val="2"/>
          </w:tcPr>
          <w:p w:rsidR="003C154E" w:rsidRDefault="003C154E" w:rsidP="003C154E">
            <w:pPr>
              <w:jc w:val="center"/>
            </w:pPr>
            <w:r>
              <w:t>I</w:t>
            </w:r>
          </w:p>
        </w:tc>
        <w:tc>
          <w:tcPr>
            <w:tcW w:w="4590" w:type="dxa"/>
            <w:gridSpan w:val="2"/>
          </w:tcPr>
          <w:p w:rsidR="003C154E" w:rsidRDefault="003C154E" w:rsidP="003C154E">
            <w:r>
              <w:t>Supervisory signal devices</w:t>
            </w:r>
          </w:p>
          <w:p w:rsidR="003C154E" w:rsidRDefault="003C154E" w:rsidP="003C154E">
            <w:r>
              <w:rPr>
                <w:sz w:val="18"/>
              </w:rPr>
              <w:t>(Free of physical damage)</w:t>
            </w:r>
          </w:p>
        </w:tc>
        <w:tc>
          <w:tcPr>
            <w:tcW w:w="2610" w:type="dxa"/>
            <w:gridSpan w:val="2"/>
          </w:tcPr>
          <w:p w:rsidR="003C154E" w:rsidRDefault="003C154E" w:rsidP="003C154E">
            <w:pPr>
              <w:rPr>
                <w:sz w:val="20"/>
              </w:rPr>
            </w:pPr>
            <w:r>
              <w:rPr>
                <w:sz w:val="20"/>
              </w:rPr>
              <w:t>5.2.5</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c>
          <w:tcPr>
            <w:tcW w:w="720" w:type="dxa"/>
            <w:gridSpan w:val="2"/>
          </w:tcPr>
          <w:p w:rsidR="003C154E" w:rsidRDefault="003C154E" w:rsidP="003C154E">
            <w:pPr>
              <w:jc w:val="center"/>
            </w:pPr>
            <w:r>
              <w:t>1.5</w:t>
            </w:r>
          </w:p>
        </w:tc>
        <w:tc>
          <w:tcPr>
            <w:tcW w:w="990" w:type="dxa"/>
            <w:gridSpan w:val="2"/>
          </w:tcPr>
          <w:p w:rsidR="003C154E" w:rsidRDefault="003C154E" w:rsidP="003C154E">
            <w:pPr>
              <w:jc w:val="center"/>
            </w:pPr>
            <w:r>
              <w:t>I</w:t>
            </w:r>
          </w:p>
        </w:tc>
        <w:tc>
          <w:tcPr>
            <w:tcW w:w="4590" w:type="dxa"/>
            <w:gridSpan w:val="2"/>
          </w:tcPr>
          <w:p w:rsidR="003C154E" w:rsidRDefault="003C154E" w:rsidP="003C154E">
            <w:r>
              <w:t>Gauges</w:t>
            </w:r>
          </w:p>
          <w:p w:rsidR="003C154E" w:rsidRDefault="003C154E" w:rsidP="003C154E">
            <w:pPr>
              <w:rPr>
                <w:sz w:val="18"/>
              </w:rPr>
            </w:pPr>
            <w:r>
              <w:rPr>
                <w:sz w:val="18"/>
              </w:rPr>
              <w:t>(Good condition with normal water supply pressure)</w:t>
            </w:r>
          </w:p>
        </w:tc>
        <w:tc>
          <w:tcPr>
            <w:tcW w:w="2610" w:type="dxa"/>
            <w:gridSpan w:val="2"/>
          </w:tcPr>
          <w:p w:rsidR="003C154E" w:rsidRDefault="003C154E" w:rsidP="003C154E">
            <w:pPr>
              <w:rPr>
                <w:sz w:val="20"/>
              </w:rPr>
            </w:pPr>
            <w:r>
              <w:rPr>
                <w:sz w:val="20"/>
              </w:rPr>
              <w:t>5.2.4</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c>
          <w:tcPr>
            <w:tcW w:w="720" w:type="dxa"/>
            <w:gridSpan w:val="2"/>
          </w:tcPr>
          <w:p w:rsidR="003C154E" w:rsidRDefault="003C154E" w:rsidP="003C154E">
            <w:pPr>
              <w:jc w:val="center"/>
            </w:pPr>
            <w:r>
              <w:t>1.6</w:t>
            </w:r>
          </w:p>
        </w:tc>
        <w:tc>
          <w:tcPr>
            <w:tcW w:w="990" w:type="dxa"/>
            <w:gridSpan w:val="2"/>
          </w:tcPr>
          <w:p w:rsidR="003C154E" w:rsidRDefault="003C154E" w:rsidP="003C154E">
            <w:pPr>
              <w:jc w:val="center"/>
            </w:pPr>
            <w:r>
              <w:t>I</w:t>
            </w:r>
          </w:p>
        </w:tc>
        <w:tc>
          <w:tcPr>
            <w:tcW w:w="4590" w:type="dxa"/>
            <w:gridSpan w:val="2"/>
          </w:tcPr>
          <w:p w:rsidR="003C154E" w:rsidRDefault="003C154E" w:rsidP="003C154E">
            <w:r>
              <w:t>Hydraulic nameplate</w:t>
            </w:r>
          </w:p>
          <w:p w:rsidR="003C154E" w:rsidRDefault="003C154E" w:rsidP="003C154E">
            <w:pPr>
              <w:rPr>
                <w:sz w:val="18"/>
              </w:rPr>
            </w:pPr>
            <w:r>
              <w:rPr>
                <w:sz w:val="18"/>
              </w:rPr>
              <w:t>(Attached securely to riser and legible)</w:t>
            </w:r>
          </w:p>
        </w:tc>
        <w:tc>
          <w:tcPr>
            <w:tcW w:w="2610" w:type="dxa"/>
            <w:gridSpan w:val="2"/>
          </w:tcPr>
          <w:p w:rsidR="003C154E" w:rsidRDefault="003C154E" w:rsidP="003C154E">
            <w:pPr>
              <w:rPr>
                <w:sz w:val="20"/>
              </w:rPr>
            </w:pPr>
            <w:r>
              <w:rPr>
                <w:sz w:val="20"/>
              </w:rPr>
              <w:t>5.2.6</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c>
          <w:tcPr>
            <w:tcW w:w="720" w:type="dxa"/>
            <w:gridSpan w:val="2"/>
          </w:tcPr>
          <w:p w:rsidR="003C154E" w:rsidRDefault="003C154E" w:rsidP="003C154E">
            <w:pPr>
              <w:jc w:val="center"/>
            </w:pPr>
            <w:r>
              <w:t>1.7</w:t>
            </w:r>
          </w:p>
        </w:tc>
        <w:tc>
          <w:tcPr>
            <w:tcW w:w="990" w:type="dxa"/>
            <w:gridSpan w:val="2"/>
          </w:tcPr>
          <w:p w:rsidR="003C154E" w:rsidRDefault="003C154E" w:rsidP="003C154E">
            <w:pPr>
              <w:jc w:val="center"/>
            </w:pPr>
            <w:r>
              <w:t>I</w:t>
            </w:r>
          </w:p>
        </w:tc>
        <w:tc>
          <w:tcPr>
            <w:tcW w:w="4590" w:type="dxa"/>
            <w:gridSpan w:val="2"/>
          </w:tcPr>
          <w:p w:rsidR="003C154E" w:rsidRDefault="003C154E" w:rsidP="003C154E">
            <w:r>
              <w:t>Buildings</w:t>
            </w:r>
          </w:p>
          <w:p w:rsidR="003C154E" w:rsidRDefault="003C154E" w:rsidP="003C154E">
            <w:pPr>
              <w:rPr>
                <w:sz w:val="18"/>
              </w:rPr>
            </w:pPr>
            <w:r>
              <w:rPr>
                <w:sz w:val="18"/>
              </w:rPr>
              <w:t>(Not subject to freezing, change in floor plan)</w:t>
            </w:r>
          </w:p>
        </w:tc>
        <w:tc>
          <w:tcPr>
            <w:tcW w:w="2610" w:type="dxa"/>
            <w:gridSpan w:val="2"/>
          </w:tcPr>
          <w:p w:rsidR="003C154E" w:rsidRDefault="003C154E" w:rsidP="003C154E">
            <w:pPr>
              <w:rPr>
                <w:sz w:val="20"/>
              </w:rPr>
            </w:pPr>
            <w:r>
              <w:rPr>
                <w:sz w:val="20"/>
              </w:rPr>
              <w:t>4.1.1.1, 4.1.5</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c>
          <w:tcPr>
            <w:tcW w:w="720" w:type="dxa"/>
            <w:gridSpan w:val="2"/>
          </w:tcPr>
          <w:p w:rsidR="003C154E" w:rsidRDefault="003C154E" w:rsidP="003C154E">
            <w:pPr>
              <w:jc w:val="center"/>
            </w:pPr>
            <w:r>
              <w:t>1.8</w:t>
            </w:r>
          </w:p>
        </w:tc>
        <w:tc>
          <w:tcPr>
            <w:tcW w:w="990" w:type="dxa"/>
            <w:gridSpan w:val="2"/>
          </w:tcPr>
          <w:p w:rsidR="003C154E" w:rsidRDefault="003C154E" w:rsidP="003C154E">
            <w:pPr>
              <w:jc w:val="center"/>
            </w:pPr>
            <w:r>
              <w:t>I</w:t>
            </w:r>
          </w:p>
        </w:tc>
        <w:tc>
          <w:tcPr>
            <w:tcW w:w="4590" w:type="dxa"/>
            <w:gridSpan w:val="2"/>
          </w:tcPr>
          <w:p w:rsidR="003C154E" w:rsidRDefault="003C154E" w:rsidP="003C154E">
            <w:r>
              <w:t>Hangers/bracing</w:t>
            </w:r>
          </w:p>
          <w:p w:rsidR="003C154E" w:rsidRDefault="003C154E" w:rsidP="003C154E">
            <w:pPr>
              <w:rPr>
                <w:sz w:val="18"/>
              </w:rPr>
            </w:pPr>
            <w:r>
              <w:rPr>
                <w:sz w:val="18"/>
              </w:rPr>
              <w:t>(In good condition without signs of damage or loosening)</w:t>
            </w:r>
          </w:p>
        </w:tc>
        <w:tc>
          <w:tcPr>
            <w:tcW w:w="2610" w:type="dxa"/>
            <w:gridSpan w:val="2"/>
          </w:tcPr>
          <w:p w:rsidR="003C154E" w:rsidRDefault="003C154E" w:rsidP="003C154E">
            <w:pPr>
              <w:rPr>
                <w:sz w:val="20"/>
              </w:rPr>
            </w:pPr>
            <w:r>
              <w:rPr>
                <w:sz w:val="20"/>
              </w:rPr>
              <w:t>5.2.3</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c>
          <w:tcPr>
            <w:tcW w:w="720" w:type="dxa"/>
            <w:gridSpan w:val="2"/>
          </w:tcPr>
          <w:p w:rsidR="003C154E" w:rsidRDefault="003C154E" w:rsidP="003C154E">
            <w:pPr>
              <w:jc w:val="center"/>
            </w:pPr>
            <w:r>
              <w:t>1.9</w:t>
            </w:r>
          </w:p>
        </w:tc>
        <w:tc>
          <w:tcPr>
            <w:tcW w:w="990" w:type="dxa"/>
            <w:gridSpan w:val="2"/>
          </w:tcPr>
          <w:p w:rsidR="003C154E" w:rsidRDefault="003C154E" w:rsidP="003C154E">
            <w:pPr>
              <w:jc w:val="center"/>
            </w:pPr>
            <w:r>
              <w:t>I</w:t>
            </w:r>
          </w:p>
        </w:tc>
        <w:tc>
          <w:tcPr>
            <w:tcW w:w="4590" w:type="dxa"/>
            <w:gridSpan w:val="2"/>
          </w:tcPr>
          <w:p w:rsidR="003C154E" w:rsidRDefault="003C154E" w:rsidP="003C154E">
            <w:r>
              <w:t>Sprinklers</w:t>
            </w:r>
          </w:p>
          <w:p w:rsidR="003C154E" w:rsidRDefault="003C154E" w:rsidP="003C154E">
            <w:pPr>
              <w:rPr>
                <w:sz w:val="18"/>
              </w:rPr>
            </w:pPr>
            <w:r>
              <w:rPr>
                <w:sz w:val="18"/>
              </w:rPr>
              <w:t xml:space="preserve">(No sign of leakage, corrosion, physical damage, loss of fluid in glass bulb, loading, painting unless by manufacturer, </w:t>
            </w:r>
            <w:r w:rsidRPr="00A25E4B">
              <w:rPr>
                <w:sz w:val="18"/>
              </w:rPr>
              <w:t>escutcheons in place where required)</w:t>
            </w:r>
          </w:p>
        </w:tc>
        <w:tc>
          <w:tcPr>
            <w:tcW w:w="2610" w:type="dxa"/>
            <w:gridSpan w:val="2"/>
          </w:tcPr>
          <w:p w:rsidR="003C154E" w:rsidRDefault="003C154E" w:rsidP="003C154E">
            <w:pPr>
              <w:rPr>
                <w:sz w:val="20"/>
              </w:rPr>
            </w:pPr>
            <w:r>
              <w:rPr>
                <w:sz w:val="20"/>
              </w:rPr>
              <w:t>5.2.1</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c>
          <w:tcPr>
            <w:tcW w:w="720" w:type="dxa"/>
            <w:gridSpan w:val="2"/>
          </w:tcPr>
          <w:p w:rsidR="003C154E" w:rsidRDefault="003C154E" w:rsidP="003C154E">
            <w:pPr>
              <w:jc w:val="center"/>
            </w:pPr>
            <w:r>
              <w:t>1.10</w:t>
            </w:r>
          </w:p>
        </w:tc>
        <w:tc>
          <w:tcPr>
            <w:tcW w:w="990" w:type="dxa"/>
            <w:gridSpan w:val="2"/>
          </w:tcPr>
          <w:p w:rsidR="003C154E" w:rsidRDefault="003C154E" w:rsidP="003C154E">
            <w:pPr>
              <w:jc w:val="center"/>
            </w:pPr>
            <w:r>
              <w:t>I</w:t>
            </w:r>
          </w:p>
        </w:tc>
        <w:tc>
          <w:tcPr>
            <w:tcW w:w="4590" w:type="dxa"/>
            <w:gridSpan w:val="2"/>
          </w:tcPr>
          <w:p w:rsidR="003C154E" w:rsidRDefault="003C154E" w:rsidP="003C154E">
            <w:r>
              <w:t>Pipe &amp; fittings</w:t>
            </w:r>
          </w:p>
          <w:p w:rsidR="003C154E" w:rsidRDefault="003C154E" w:rsidP="003C154E">
            <w:pPr>
              <w:rPr>
                <w:sz w:val="18"/>
              </w:rPr>
            </w:pPr>
            <w:r>
              <w:rPr>
                <w:sz w:val="18"/>
              </w:rPr>
              <w:t>(Good condition, free of damage, leakage, corrosion)</w:t>
            </w:r>
          </w:p>
        </w:tc>
        <w:tc>
          <w:tcPr>
            <w:tcW w:w="2610" w:type="dxa"/>
            <w:gridSpan w:val="2"/>
          </w:tcPr>
          <w:p w:rsidR="003C154E" w:rsidRDefault="003C154E" w:rsidP="003C154E">
            <w:pPr>
              <w:rPr>
                <w:sz w:val="20"/>
              </w:rPr>
            </w:pPr>
            <w:r>
              <w:rPr>
                <w:sz w:val="20"/>
              </w:rPr>
              <w:t>5.2.2</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c>
          <w:tcPr>
            <w:tcW w:w="720" w:type="dxa"/>
            <w:gridSpan w:val="2"/>
          </w:tcPr>
          <w:p w:rsidR="003C154E" w:rsidRDefault="003C154E" w:rsidP="003C154E">
            <w:pPr>
              <w:jc w:val="center"/>
            </w:pPr>
            <w:r>
              <w:t>1.11</w:t>
            </w:r>
          </w:p>
        </w:tc>
        <w:tc>
          <w:tcPr>
            <w:tcW w:w="990" w:type="dxa"/>
            <w:gridSpan w:val="2"/>
          </w:tcPr>
          <w:p w:rsidR="003C154E" w:rsidRDefault="003C154E" w:rsidP="003C154E">
            <w:pPr>
              <w:jc w:val="center"/>
            </w:pPr>
            <w:r>
              <w:t>I</w:t>
            </w:r>
          </w:p>
        </w:tc>
        <w:tc>
          <w:tcPr>
            <w:tcW w:w="4590" w:type="dxa"/>
            <w:gridSpan w:val="2"/>
          </w:tcPr>
          <w:p w:rsidR="003C154E" w:rsidRDefault="003C154E" w:rsidP="003C154E">
            <w:r>
              <w:t>Spare sprinklers and wrench</w:t>
            </w:r>
          </w:p>
          <w:p w:rsidR="003C154E" w:rsidRDefault="003C154E" w:rsidP="003C154E">
            <w:pPr>
              <w:rPr>
                <w:sz w:val="18"/>
              </w:rPr>
            </w:pPr>
            <w:r>
              <w:rPr>
                <w:sz w:val="18"/>
              </w:rPr>
              <w:t>(Provided for premises)</w:t>
            </w:r>
          </w:p>
        </w:tc>
        <w:tc>
          <w:tcPr>
            <w:tcW w:w="2610" w:type="dxa"/>
            <w:gridSpan w:val="2"/>
          </w:tcPr>
          <w:p w:rsidR="003C154E" w:rsidRDefault="003C154E" w:rsidP="003C154E">
            <w:pPr>
              <w:rPr>
                <w:sz w:val="20"/>
              </w:rPr>
            </w:pPr>
            <w:r>
              <w:rPr>
                <w:sz w:val="20"/>
              </w:rPr>
              <w:t>5.2.1.4</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c>
          <w:tcPr>
            <w:tcW w:w="720" w:type="dxa"/>
            <w:gridSpan w:val="2"/>
          </w:tcPr>
          <w:p w:rsidR="003C154E" w:rsidRDefault="003C154E" w:rsidP="003C154E">
            <w:pPr>
              <w:jc w:val="center"/>
            </w:pPr>
            <w:r>
              <w:t>1.12</w:t>
            </w:r>
          </w:p>
        </w:tc>
        <w:tc>
          <w:tcPr>
            <w:tcW w:w="990" w:type="dxa"/>
            <w:gridSpan w:val="2"/>
          </w:tcPr>
          <w:p w:rsidR="003C154E" w:rsidRDefault="003C154E" w:rsidP="003C154E">
            <w:pPr>
              <w:jc w:val="center"/>
            </w:pPr>
            <w:r>
              <w:t>I</w:t>
            </w:r>
          </w:p>
        </w:tc>
        <w:tc>
          <w:tcPr>
            <w:tcW w:w="4590" w:type="dxa"/>
            <w:gridSpan w:val="2"/>
          </w:tcPr>
          <w:p w:rsidR="003C154E" w:rsidRDefault="003C154E" w:rsidP="003C154E">
            <w:r>
              <w:t>Fire department connections</w:t>
            </w:r>
          </w:p>
          <w:p w:rsidR="003C154E" w:rsidRDefault="003C154E" w:rsidP="003C154E">
            <w:pPr>
              <w:rPr>
                <w:sz w:val="18"/>
              </w:rPr>
            </w:pPr>
            <w:r>
              <w:rPr>
                <w:sz w:val="18"/>
              </w:rPr>
              <w:t>(plugs/caps, check valve, gaskets, drain valve, clapper, no leakage</w:t>
            </w:r>
            <w:r w:rsidRPr="00A25E4B">
              <w:rPr>
                <w:sz w:val="18"/>
              </w:rPr>
              <w:t>, spin freely,</w:t>
            </w:r>
            <w:r>
              <w:rPr>
                <w:sz w:val="18"/>
              </w:rPr>
              <w:t xml:space="preserve"> ID sign)</w:t>
            </w:r>
          </w:p>
        </w:tc>
        <w:tc>
          <w:tcPr>
            <w:tcW w:w="2610" w:type="dxa"/>
            <w:gridSpan w:val="2"/>
          </w:tcPr>
          <w:p w:rsidR="003C154E" w:rsidRDefault="003C154E" w:rsidP="003C154E">
            <w:pPr>
              <w:rPr>
                <w:sz w:val="20"/>
              </w:rPr>
            </w:pPr>
            <w:r>
              <w:rPr>
                <w:sz w:val="20"/>
              </w:rPr>
              <w:t>13.7.1</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c>
          <w:tcPr>
            <w:tcW w:w="720" w:type="dxa"/>
            <w:gridSpan w:val="2"/>
          </w:tcPr>
          <w:p w:rsidR="003C154E" w:rsidRDefault="003C154E" w:rsidP="003C154E">
            <w:pPr>
              <w:jc w:val="center"/>
            </w:pPr>
            <w:r>
              <w:t>1.13</w:t>
            </w:r>
          </w:p>
        </w:tc>
        <w:tc>
          <w:tcPr>
            <w:tcW w:w="990" w:type="dxa"/>
            <w:gridSpan w:val="2"/>
          </w:tcPr>
          <w:p w:rsidR="003C154E" w:rsidRDefault="003C154E" w:rsidP="003C154E">
            <w:pPr>
              <w:jc w:val="center"/>
            </w:pPr>
            <w:r>
              <w:t>I</w:t>
            </w:r>
          </w:p>
        </w:tc>
        <w:tc>
          <w:tcPr>
            <w:tcW w:w="4590" w:type="dxa"/>
            <w:gridSpan w:val="2"/>
          </w:tcPr>
          <w:p w:rsidR="003C154E" w:rsidRDefault="003C154E" w:rsidP="003C154E">
            <w:r>
              <w:t>Valves (all types)</w:t>
            </w:r>
          </w:p>
          <w:p w:rsidR="003C154E" w:rsidRDefault="003C154E" w:rsidP="003C154E">
            <w:pPr>
              <w:rPr>
                <w:sz w:val="18"/>
              </w:rPr>
            </w:pPr>
            <w:r>
              <w:rPr>
                <w:sz w:val="18"/>
              </w:rPr>
              <w:t>(Position, operation, supervision)</w:t>
            </w:r>
          </w:p>
        </w:tc>
        <w:tc>
          <w:tcPr>
            <w:tcW w:w="2610" w:type="dxa"/>
            <w:gridSpan w:val="2"/>
          </w:tcPr>
          <w:p w:rsidR="003C154E" w:rsidRDefault="003C154E" w:rsidP="003C154E">
            <w:pPr>
              <w:rPr>
                <w:sz w:val="20"/>
              </w:rPr>
            </w:pPr>
            <w:r>
              <w:rPr>
                <w:sz w:val="20"/>
              </w:rPr>
              <w:t>Table 13.1.1.2</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rPr>
          <w:trHeight w:val="503"/>
        </w:trPr>
        <w:tc>
          <w:tcPr>
            <w:tcW w:w="720" w:type="dxa"/>
            <w:gridSpan w:val="2"/>
          </w:tcPr>
          <w:p w:rsidR="003C154E" w:rsidRDefault="003C154E" w:rsidP="003C154E">
            <w:pPr>
              <w:jc w:val="center"/>
            </w:pPr>
            <w:r>
              <w:t>1.14</w:t>
            </w:r>
          </w:p>
        </w:tc>
        <w:tc>
          <w:tcPr>
            <w:tcW w:w="990" w:type="dxa"/>
            <w:gridSpan w:val="2"/>
          </w:tcPr>
          <w:p w:rsidR="003C154E" w:rsidRDefault="003C154E" w:rsidP="003C154E">
            <w:pPr>
              <w:jc w:val="center"/>
            </w:pPr>
            <w:r>
              <w:t>I</w:t>
            </w:r>
          </w:p>
        </w:tc>
        <w:tc>
          <w:tcPr>
            <w:tcW w:w="4590" w:type="dxa"/>
            <w:gridSpan w:val="2"/>
          </w:tcPr>
          <w:p w:rsidR="003C154E" w:rsidRDefault="003C154E" w:rsidP="003C154E">
            <w:r>
              <w:t>Pressure reducing valves</w:t>
            </w:r>
          </w:p>
          <w:p w:rsidR="003C154E" w:rsidRDefault="003C154E" w:rsidP="003C154E">
            <w:r>
              <w:rPr>
                <w:sz w:val="18"/>
              </w:rPr>
              <w:t>(Good condition, free of damage, leakage, corrosion)</w:t>
            </w:r>
          </w:p>
        </w:tc>
        <w:tc>
          <w:tcPr>
            <w:tcW w:w="2610" w:type="dxa"/>
            <w:gridSpan w:val="2"/>
          </w:tcPr>
          <w:p w:rsidR="003C154E" w:rsidRDefault="003C154E" w:rsidP="003C154E">
            <w:pPr>
              <w:rPr>
                <w:sz w:val="20"/>
              </w:rPr>
            </w:pPr>
            <w:r>
              <w:rPr>
                <w:sz w:val="20"/>
              </w:rPr>
              <w:t>Table 13.1.1.2</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rPr>
                <w:rFonts w:ascii="MS Gothic" w:eastAsia="MS Gothic"/>
              </w:rPr>
            </w:pPr>
            <w:r>
              <w:rPr>
                <w:rFonts w:ascii="MS Gothic" w:eastAsia="MS Gothic"/>
              </w:rPr>
              <w:t>☐</w:t>
            </w:r>
          </w:p>
          <w:p w:rsidR="003C154E" w:rsidRDefault="003C154E" w:rsidP="003C154E">
            <w:pPr>
              <w:jc w:val="center"/>
            </w:pPr>
          </w:p>
        </w:tc>
      </w:tr>
      <w:tr w:rsidR="003C154E" w:rsidTr="003C154E">
        <w:tc>
          <w:tcPr>
            <w:tcW w:w="720" w:type="dxa"/>
            <w:gridSpan w:val="2"/>
          </w:tcPr>
          <w:p w:rsidR="003C154E" w:rsidRDefault="003C154E" w:rsidP="003C154E">
            <w:pPr>
              <w:rPr>
                <w:b/>
              </w:rPr>
            </w:pPr>
            <w:r>
              <w:rPr>
                <w:b/>
              </w:rPr>
              <w:lastRenderedPageBreak/>
              <w:t>Item</w:t>
            </w:r>
          </w:p>
        </w:tc>
        <w:tc>
          <w:tcPr>
            <w:tcW w:w="990" w:type="dxa"/>
            <w:gridSpan w:val="2"/>
          </w:tcPr>
          <w:p w:rsidR="003C154E" w:rsidRDefault="003C154E" w:rsidP="003C154E">
            <w:pPr>
              <w:rPr>
                <w:b/>
              </w:rPr>
            </w:pPr>
            <w:r>
              <w:rPr>
                <w:b/>
              </w:rPr>
              <w:t>Activity</w:t>
            </w:r>
          </w:p>
        </w:tc>
        <w:tc>
          <w:tcPr>
            <w:tcW w:w="4590" w:type="dxa"/>
            <w:gridSpan w:val="2"/>
          </w:tcPr>
          <w:p w:rsidR="003C154E" w:rsidRDefault="003C154E" w:rsidP="003C154E">
            <w:pPr>
              <w:rPr>
                <w:b/>
              </w:rPr>
            </w:pPr>
            <w:r>
              <w:rPr>
                <w:b/>
              </w:rPr>
              <w:t>Description</w:t>
            </w:r>
          </w:p>
        </w:tc>
        <w:tc>
          <w:tcPr>
            <w:tcW w:w="2610" w:type="dxa"/>
            <w:gridSpan w:val="2"/>
          </w:tcPr>
          <w:p w:rsidR="003C154E" w:rsidRDefault="003C154E" w:rsidP="003C154E">
            <w:pPr>
              <w:rPr>
                <w:b/>
              </w:rPr>
            </w:pPr>
            <w:r>
              <w:rPr>
                <w:b/>
              </w:rPr>
              <w:t>References/Date</w:t>
            </w:r>
          </w:p>
        </w:tc>
        <w:tc>
          <w:tcPr>
            <w:tcW w:w="630" w:type="dxa"/>
            <w:gridSpan w:val="2"/>
          </w:tcPr>
          <w:p w:rsidR="003C154E" w:rsidRDefault="003C154E" w:rsidP="003C154E">
            <w:pPr>
              <w:jc w:val="center"/>
              <w:rPr>
                <w:b/>
              </w:rPr>
            </w:pPr>
            <w:r>
              <w:rPr>
                <w:b/>
              </w:rPr>
              <w:t>Fail</w:t>
            </w:r>
          </w:p>
        </w:tc>
        <w:tc>
          <w:tcPr>
            <w:tcW w:w="630" w:type="dxa"/>
            <w:gridSpan w:val="2"/>
          </w:tcPr>
          <w:p w:rsidR="003C154E" w:rsidRDefault="003C154E" w:rsidP="003C154E">
            <w:pPr>
              <w:jc w:val="center"/>
              <w:rPr>
                <w:b/>
              </w:rPr>
            </w:pPr>
            <w:r>
              <w:rPr>
                <w:b/>
              </w:rPr>
              <w:t>N/A</w:t>
            </w:r>
          </w:p>
        </w:tc>
        <w:tc>
          <w:tcPr>
            <w:tcW w:w="630" w:type="dxa"/>
            <w:gridSpan w:val="2"/>
          </w:tcPr>
          <w:p w:rsidR="003C154E" w:rsidRDefault="003C154E" w:rsidP="003C154E">
            <w:pPr>
              <w:jc w:val="center"/>
              <w:rPr>
                <w:b/>
              </w:rPr>
            </w:pPr>
            <w:r>
              <w:rPr>
                <w:b/>
              </w:rPr>
              <w:t>Pass</w:t>
            </w:r>
          </w:p>
        </w:tc>
      </w:tr>
      <w:tr w:rsidR="003C154E" w:rsidTr="003C154E">
        <w:trPr>
          <w:gridAfter w:val="1"/>
          <w:wAfter w:w="6" w:type="dxa"/>
        </w:trPr>
        <w:tc>
          <w:tcPr>
            <w:tcW w:w="714" w:type="dxa"/>
          </w:tcPr>
          <w:p w:rsidR="003C154E" w:rsidRDefault="003C154E" w:rsidP="003C154E">
            <w:pPr>
              <w:jc w:val="center"/>
            </w:pPr>
            <w:r>
              <w:t>2.1</w:t>
            </w:r>
          </w:p>
        </w:tc>
        <w:tc>
          <w:tcPr>
            <w:tcW w:w="990" w:type="dxa"/>
            <w:gridSpan w:val="2"/>
          </w:tcPr>
          <w:p w:rsidR="003C154E" w:rsidRDefault="003C154E" w:rsidP="003C154E">
            <w:pPr>
              <w:jc w:val="center"/>
            </w:pPr>
            <w:r>
              <w:t>T</w:t>
            </w:r>
          </w:p>
        </w:tc>
        <w:tc>
          <w:tcPr>
            <w:tcW w:w="4590" w:type="dxa"/>
            <w:gridSpan w:val="2"/>
          </w:tcPr>
          <w:p w:rsidR="003C154E" w:rsidRDefault="003C154E" w:rsidP="003C154E">
            <w:proofErr w:type="spellStart"/>
            <w:r>
              <w:t>Waterflow</w:t>
            </w:r>
            <w:proofErr w:type="spellEnd"/>
            <w:r>
              <w:t xml:space="preserve"> alarm devices</w:t>
            </w:r>
          </w:p>
          <w:p w:rsidR="003C154E" w:rsidRDefault="003C154E" w:rsidP="003C154E">
            <w:pPr>
              <w:rPr>
                <w:sz w:val="18"/>
              </w:rPr>
            </w:pPr>
            <w:r>
              <w:rPr>
                <w:sz w:val="18"/>
              </w:rPr>
              <w:t>(Inspectors test – 90 sec. max.)</w:t>
            </w:r>
          </w:p>
        </w:tc>
        <w:tc>
          <w:tcPr>
            <w:tcW w:w="2610" w:type="dxa"/>
            <w:gridSpan w:val="2"/>
          </w:tcPr>
          <w:p w:rsidR="003C154E" w:rsidRDefault="003C154E" w:rsidP="003C154E">
            <w:pPr>
              <w:rPr>
                <w:sz w:val="20"/>
              </w:rPr>
            </w:pPr>
            <w:r>
              <w:rPr>
                <w:sz w:val="20"/>
              </w:rPr>
              <w:t>5.3.3</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rPr>
          <w:gridAfter w:val="1"/>
          <w:wAfter w:w="6" w:type="dxa"/>
        </w:trPr>
        <w:tc>
          <w:tcPr>
            <w:tcW w:w="714" w:type="dxa"/>
          </w:tcPr>
          <w:p w:rsidR="003C154E" w:rsidRDefault="003C154E" w:rsidP="003C154E">
            <w:pPr>
              <w:jc w:val="center"/>
            </w:pPr>
            <w:r>
              <w:t>2.2</w:t>
            </w:r>
          </w:p>
        </w:tc>
        <w:tc>
          <w:tcPr>
            <w:tcW w:w="990" w:type="dxa"/>
            <w:gridSpan w:val="2"/>
          </w:tcPr>
          <w:p w:rsidR="003C154E" w:rsidRDefault="003C154E" w:rsidP="003C154E">
            <w:pPr>
              <w:jc w:val="center"/>
            </w:pPr>
            <w:r>
              <w:t>T</w:t>
            </w:r>
          </w:p>
        </w:tc>
        <w:tc>
          <w:tcPr>
            <w:tcW w:w="4590" w:type="dxa"/>
            <w:gridSpan w:val="2"/>
          </w:tcPr>
          <w:p w:rsidR="003C154E" w:rsidRDefault="003C154E" w:rsidP="003C154E">
            <w:r>
              <w:t>Valve supervisory alarm devices</w:t>
            </w:r>
          </w:p>
          <w:p w:rsidR="003C154E" w:rsidRDefault="003C154E" w:rsidP="003C154E">
            <w:pPr>
              <w:rPr>
                <w:sz w:val="18"/>
              </w:rPr>
            </w:pPr>
            <w:r>
              <w:rPr>
                <w:sz w:val="18"/>
              </w:rPr>
              <w:t>(Functioning)</w:t>
            </w:r>
          </w:p>
        </w:tc>
        <w:tc>
          <w:tcPr>
            <w:tcW w:w="2610" w:type="dxa"/>
            <w:gridSpan w:val="2"/>
          </w:tcPr>
          <w:p w:rsidR="003C154E" w:rsidRDefault="003C154E" w:rsidP="003C154E">
            <w:pPr>
              <w:rPr>
                <w:sz w:val="20"/>
              </w:rPr>
            </w:pPr>
            <w:r>
              <w:rPr>
                <w:sz w:val="20"/>
              </w:rPr>
              <w:t>Table 13.1.1.2</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rPr>
          <w:gridAfter w:val="1"/>
          <w:wAfter w:w="6" w:type="dxa"/>
        </w:trPr>
        <w:tc>
          <w:tcPr>
            <w:tcW w:w="714" w:type="dxa"/>
          </w:tcPr>
          <w:p w:rsidR="003C154E" w:rsidRDefault="003C154E" w:rsidP="003C154E">
            <w:pPr>
              <w:jc w:val="center"/>
            </w:pPr>
            <w:r>
              <w:t>2.3</w:t>
            </w:r>
          </w:p>
        </w:tc>
        <w:tc>
          <w:tcPr>
            <w:tcW w:w="990" w:type="dxa"/>
            <w:gridSpan w:val="2"/>
          </w:tcPr>
          <w:p w:rsidR="003C154E" w:rsidRDefault="003C154E" w:rsidP="003C154E">
            <w:pPr>
              <w:jc w:val="center"/>
            </w:pPr>
            <w:r>
              <w:t>T</w:t>
            </w:r>
          </w:p>
        </w:tc>
        <w:tc>
          <w:tcPr>
            <w:tcW w:w="4590" w:type="dxa"/>
            <w:gridSpan w:val="2"/>
          </w:tcPr>
          <w:p w:rsidR="003C154E" w:rsidRDefault="003C154E" w:rsidP="003C154E">
            <w:r>
              <w:t>Supervisory signal devices</w:t>
            </w:r>
          </w:p>
          <w:p w:rsidR="003C154E" w:rsidRDefault="003C154E" w:rsidP="003C154E">
            <w:pPr>
              <w:rPr>
                <w:sz w:val="18"/>
              </w:rPr>
            </w:pPr>
            <w:r>
              <w:rPr>
                <w:sz w:val="18"/>
              </w:rPr>
              <w:t>(Functioning)</w:t>
            </w:r>
          </w:p>
        </w:tc>
        <w:tc>
          <w:tcPr>
            <w:tcW w:w="2610" w:type="dxa"/>
            <w:gridSpan w:val="2"/>
          </w:tcPr>
          <w:p w:rsidR="003C154E" w:rsidRDefault="003C154E" w:rsidP="003C154E">
            <w:pPr>
              <w:rPr>
                <w:sz w:val="20"/>
              </w:rPr>
            </w:pPr>
            <w:r>
              <w:rPr>
                <w:sz w:val="20"/>
              </w:rPr>
              <w:t>Table 13.1.1.2</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rPr>
          <w:gridAfter w:val="1"/>
          <w:wAfter w:w="6" w:type="dxa"/>
        </w:trPr>
        <w:tc>
          <w:tcPr>
            <w:tcW w:w="714" w:type="dxa"/>
          </w:tcPr>
          <w:p w:rsidR="003C154E" w:rsidRDefault="003C154E" w:rsidP="003C154E">
            <w:pPr>
              <w:jc w:val="center"/>
            </w:pPr>
            <w:r>
              <w:t>2.4</w:t>
            </w:r>
          </w:p>
        </w:tc>
        <w:tc>
          <w:tcPr>
            <w:tcW w:w="990" w:type="dxa"/>
            <w:gridSpan w:val="2"/>
          </w:tcPr>
          <w:p w:rsidR="003C154E" w:rsidRDefault="003C154E" w:rsidP="003C154E">
            <w:pPr>
              <w:jc w:val="center"/>
            </w:pPr>
            <w:r>
              <w:t>T</w:t>
            </w:r>
          </w:p>
        </w:tc>
        <w:tc>
          <w:tcPr>
            <w:tcW w:w="4590" w:type="dxa"/>
            <w:gridSpan w:val="2"/>
          </w:tcPr>
          <w:p w:rsidR="003C154E" w:rsidRDefault="003C154E" w:rsidP="003C154E">
            <w:r>
              <w:t>Main drain</w:t>
            </w:r>
          </w:p>
          <w:p w:rsidR="003C154E" w:rsidRDefault="003C154E" w:rsidP="003C154E">
            <w:pPr>
              <w:rPr>
                <w:sz w:val="18"/>
              </w:rPr>
            </w:pPr>
            <w:r>
              <w:rPr>
                <w:sz w:val="18"/>
              </w:rPr>
              <w:t>(Static and residual pressure within tolerance)</w:t>
            </w:r>
          </w:p>
        </w:tc>
        <w:tc>
          <w:tcPr>
            <w:tcW w:w="2610" w:type="dxa"/>
            <w:gridSpan w:val="2"/>
          </w:tcPr>
          <w:p w:rsidR="003C154E" w:rsidRDefault="003C154E" w:rsidP="003C154E">
            <w:pPr>
              <w:rPr>
                <w:sz w:val="20"/>
              </w:rPr>
            </w:pPr>
            <w:r>
              <w:rPr>
                <w:sz w:val="20"/>
              </w:rPr>
              <w:t>Table 13.1.1.2</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rPr>
          <w:gridAfter w:val="1"/>
          <w:wAfter w:w="6" w:type="dxa"/>
        </w:trPr>
        <w:tc>
          <w:tcPr>
            <w:tcW w:w="714" w:type="dxa"/>
          </w:tcPr>
          <w:p w:rsidR="003C154E" w:rsidRDefault="003C154E" w:rsidP="003C154E">
            <w:pPr>
              <w:jc w:val="center"/>
            </w:pPr>
            <w:r>
              <w:t>2.5</w:t>
            </w:r>
          </w:p>
        </w:tc>
        <w:tc>
          <w:tcPr>
            <w:tcW w:w="990" w:type="dxa"/>
            <w:gridSpan w:val="2"/>
          </w:tcPr>
          <w:p w:rsidR="003C154E" w:rsidRDefault="003C154E" w:rsidP="003C154E">
            <w:pPr>
              <w:jc w:val="center"/>
            </w:pPr>
            <w:r>
              <w:t>T</w:t>
            </w:r>
          </w:p>
        </w:tc>
        <w:tc>
          <w:tcPr>
            <w:tcW w:w="4590" w:type="dxa"/>
            <w:gridSpan w:val="2"/>
          </w:tcPr>
          <w:p w:rsidR="003C154E" w:rsidRDefault="003C154E" w:rsidP="003C154E">
            <w:r>
              <w:t>Antifreeze solution</w:t>
            </w:r>
          </w:p>
          <w:p w:rsidR="003C154E" w:rsidRDefault="003C154E" w:rsidP="003C154E">
            <w:pPr>
              <w:rPr>
                <w:sz w:val="18"/>
              </w:rPr>
            </w:pPr>
            <w:r>
              <w:rPr>
                <w:sz w:val="18"/>
              </w:rPr>
              <w:t>(Within tolerance)</w:t>
            </w:r>
          </w:p>
        </w:tc>
        <w:tc>
          <w:tcPr>
            <w:tcW w:w="2610" w:type="dxa"/>
            <w:gridSpan w:val="2"/>
          </w:tcPr>
          <w:p w:rsidR="003C154E" w:rsidRDefault="003C154E" w:rsidP="003C154E">
            <w:pPr>
              <w:rPr>
                <w:sz w:val="20"/>
              </w:rPr>
            </w:pPr>
            <w:r>
              <w:rPr>
                <w:sz w:val="20"/>
              </w:rPr>
              <w:t>5.3.4</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rPr>
          <w:gridAfter w:val="1"/>
          <w:wAfter w:w="6" w:type="dxa"/>
        </w:trPr>
        <w:tc>
          <w:tcPr>
            <w:tcW w:w="714" w:type="dxa"/>
          </w:tcPr>
          <w:p w:rsidR="003C154E" w:rsidRDefault="003C154E" w:rsidP="003C154E">
            <w:pPr>
              <w:jc w:val="center"/>
            </w:pPr>
            <w:r>
              <w:t>2.6</w:t>
            </w:r>
          </w:p>
        </w:tc>
        <w:tc>
          <w:tcPr>
            <w:tcW w:w="990" w:type="dxa"/>
            <w:gridSpan w:val="2"/>
          </w:tcPr>
          <w:p w:rsidR="003C154E" w:rsidRDefault="003C154E" w:rsidP="003C154E">
            <w:pPr>
              <w:jc w:val="center"/>
            </w:pPr>
            <w:r>
              <w:t>T</w:t>
            </w:r>
          </w:p>
        </w:tc>
        <w:tc>
          <w:tcPr>
            <w:tcW w:w="4590" w:type="dxa"/>
            <w:gridSpan w:val="2"/>
          </w:tcPr>
          <w:p w:rsidR="003C154E" w:rsidRDefault="003C154E" w:rsidP="003C154E">
            <w:r>
              <w:t>Gauges</w:t>
            </w:r>
          </w:p>
          <w:p w:rsidR="003C154E" w:rsidRDefault="003C154E" w:rsidP="003C154E">
            <w:pPr>
              <w:rPr>
                <w:sz w:val="18"/>
              </w:rPr>
            </w:pPr>
            <w:r>
              <w:rPr>
                <w:sz w:val="18"/>
              </w:rPr>
              <w:t xml:space="preserve">(Replaced or tested every 5 years, within 3%) </w:t>
            </w:r>
          </w:p>
          <w:p w:rsidR="003C154E" w:rsidRDefault="003C154E" w:rsidP="003C154E">
            <w:pPr>
              <w:rPr>
                <w:sz w:val="18"/>
              </w:rPr>
            </w:pPr>
          </w:p>
        </w:tc>
        <w:tc>
          <w:tcPr>
            <w:tcW w:w="2610" w:type="dxa"/>
            <w:gridSpan w:val="2"/>
          </w:tcPr>
          <w:p w:rsidR="003C154E" w:rsidRDefault="003C154E" w:rsidP="003C154E">
            <w:pPr>
              <w:rPr>
                <w:sz w:val="20"/>
              </w:rPr>
            </w:pPr>
            <w:r>
              <w:rPr>
                <w:sz w:val="20"/>
              </w:rPr>
              <w:t>5.3.2</w:t>
            </w:r>
          </w:p>
          <w:p w:rsidR="003C154E" w:rsidRDefault="003C154E" w:rsidP="003C154E">
            <w:pPr>
              <w:rPr>
                <w:sz w:val="20"/>
              </w:rPr>
            </w:pPr>
            <w:r>
              <w:rPr>
                <w:sz w:val="18"/>
              </w:rPr>
              <w:t xml:space="preserve">Date of last test/replacement: </w:t>
            </w:r>
            <w:r>
              <w:rPr>
                <w:rStyle w:val="PlaceholderText"/>
                <w:shd w:val="clear" w:color="auto" w:fill="D9D9D9" w:themeFill="background1" w:themeFillShade="D9"/>
              </w:rPr>
              <w:t>Click here to enter a date.</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rPr>
          <w:gridAfter w:val="1"/>
          <w:wAfter w:w="6" w:type="dxa"/>
        </w:trPr>
        <w:tc>
          <w:tcPr>
            <w:tcW w:w="714" w:type="dxa"/>
          </w:tcPr>
          <w:p w:rsidR="003C154E" w:rsidRDefault="003C154E" w:rsidP="003C154E">
            <w:pPr>
              <w:jc w:val="center"/>
            </w:pPr>
            <w:r>
              <w:t>2.7</w:t>
            </w:r>
          </w:p>
        </w:tc>
        <w:tc>
          <w:tcPr>
            <w:tcW w:w="990" w:type="dxa"/>
            <w:gridSpan w:val="2"/>
          </w:tcPr>
          <w:p w:rsidR="003C154E" w:rsidRDefault="003C154E" w:rsidP="003C154E">
            <w:pPr>
              <w:jc w:val="center"/>
            </w:pPr>
            <w:r>
              <w:t>T</w:t>
            </w:r>
          </w:p>
        </w:tc>
        <w:tc>
          <w:tcPr>
            <w:tcW w:w="4590" w:type="dxa"/>
            <w:gridSpan w:val="2"/>
          </w:tcPr>
          <w:p w:rsidR="003C154E" w:rsidRDefault="003C154E" w:rsidP="003C154E">
            <w:r>
              <w:t>Sprinklers – Extra high temperature</w:t>
            </w:r>
          </w:p>
          <w:p w:rsidR="003C154E" w:rsidRDefault="003C154E" w:rsidP="003C154E">
            <w:pPr>
              <w:tabs>
                <w:tab w:val="left" w:pos="3120"/>
              </w:tabs>
              <w:rPr>
                <w:sz w:val="18"/>
              </w:rPr>
            </w:pPr>
            <w:r>
              <w:rPr>
                <w:sz w:val="18"/>
              </w:rPr>
              <w:t>(5 –year testing)</w:t>
            </w:r>
            <w:r>
              <w:rPr>
                <w:sz w:val="18"/>
              </w:rPr>
              <w:tab/>
            </w:r>
          </w:p>
          <w:p w:rsidR="003C154E" w:rsidRDefault="003C154E" w:rsidP="003C154E">
            <w:pPr>
              <w:tabs>
                <w:tab w:val="left" w:pos="3120"/>
              </w:tabs>
              <w:rPr>
                <w:sz w:val="18"/>
              </w:rPr>
            </w:pPr>
          </w:p>
        </w:tc>
        <w:tc>
          <w:tcPr>
            <w:tcW w:w="2610" w:type="dxa"/>
            <w:gridSpan w:val="2"/>
          </w:tcPr>
          <w:p w:rsidR="003C154E" w:rsidRDefault="003C154E" w:rsidP="003C154E">
            <w:pPr>
              <w:rPr>
                <w:sz w:val="20"/>
              </w:rPr>
            </w:pPr>
            <w:r>
              <w:rPr>
                <w:sz w:val="20"/>
              </w:rPr>
              <w:t>5.3.1.1.1.4</w:t>
            </w:r>
          </w:p>
          <w:p w:rsidR="003C154E" w:rsidRDefault="003C154E" w:rsidP="003C154E">
            <w:pPr>
              <w:rPr>
                <w:sz w:val="20"/>
              </w:rPr>
            </w:pPr>
            <w:r>
              <w:rPr>
                <w:sz w:val="18"/>
              </w:rPr>
              <w:t xml:space="preserve">Date of last test/replacement: </w:t>
            </w:r>
            <w:r>
              <w:rPr>
                <w:rStyle w:val="PlaceholderText"/>
                <w:shd w:val="clear" w:color="auto" w:fill="D9D9D9" w:themeFill="background1" w:themeFillShade="D9"/>
              </w:rPr>
              <w:t>Click here to enter a date.</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rPr>
          <w:gridAfter w:val="1"/>
          <w:wAfter w:w="6" w:type="dxa"/>
        </w:trPr>
        <w:tc>
          <w:tcPr>
            <w:tcW w:w="714" w:type="dxa"/>
          </w:tcPr>
          <w:p w:rsidR="003C154E" w:rsidRDefault="003C154E" w:rsidP="003C154E">
            <w:pPr>
              <w:jc w:val="center"/>
            </w:pPr>
            <w:r>
              <w:t>2.8</w:t>
            </w:r>
          </w:p>
        </w:tc>
        <w:tc>
          <w:tcPr>
            <w:tcW w:w="990" w:type="dxa"/>
            <w:gridSpan w:val="2"/>
          </w:tcPr>
          <w:p w:rsidR="003C154E" w:rsidRDefault="003C154E" w:rsidP="003C154E">
            <w:pPr>
              <w:jc w:val="center"/>
            </w:pPr>
            <w:r>
              <w:t>T</w:t>
            </w:r>
          </w:p>
        </w:tc>
        <w:tc>
          <w:tcPr>
            <w:tcW w:w="4590" w:type="dxa"/>
            <w:gridSpan w:val="2"/>
          </w:tcPr>
          <w:p w:rsidR="003C154E" w:rsidRDefault="003C154E" w:rsidP="003C154E">
            <w:r>
              <w:t>Sprinklers – Fast / Quick response</w:t>
            </w:r>
          </w:p>
          <w:p w:rsidR="003C154E" w:rsidRDefault="003C154E" w:rsidP="003C154E">
            <w:pPr>
              <w:rPr>
                <w:sz w:val="18"/>
              </w:rPr>
            </w:pPr>
            <w:r>
              <w:rPr>
                <w:sz w:val="18"/>
              </w:rPr>
              <w:t xml:space="preserve">(Tested after 20 years at 10-year intervals) </w:t>
            </w:r>
          </w:p>
          <w:p w:rsidR="003C154E" w:rsidRDefault="003C154E" w:rsidP="003C154E">
            <w:pPr>
              <w:rPr>
                <w:sz w:val="18"/>
              </w:rPr>
            </w:pPr>
          </w:p>
        </w:tc>
        <w:tc>
          <w:tcPr>
            <w:tcW w:w="2610" w:type="dxa"/>
            <w:gridSpan w:val="2"/>
          </w:tcPr>
          <w:p w:rsidR="003C154E" w:rsidRDefault="003C154E" w:rsidP="003C154E">
            <w:pPr>
              <w:rPr>
                <w:sz w:val="20"/>
              </w:rPr>
            </w:pPr>
            <w:r>
              <w:rPr>
                <w:sz w:val="20"/>
              </w:rPr>
              <w:t>5.3.1.1.1.3</w:t>
            </w:r>
          </w:p>
          <w:p w:rsidR="003C154E" w:rsidRDefault="003C154E" w:rsidP="003C154E">
            <w:pPr>
              <w:rPr>
                <w:sz w:val="20"/>
              </w:rPr>
            </w:pPr>
            <w:r>
              <w:rPr>
                <w:sz w:val="18"/>
              </w:rPr>
              <w:t xml:space="preserve">Date of last test/replacement: </w:t>
            </w:r>
            <w:r>
              <w:rPr>
                <w:rStyle w:val="PlaceholderText"/>
                <w:shd w:val="clear" w:color="auto" w:fill="D9D9D9" w:themeFill="background1" w:themeFillShade="D9"/>
              </w:rPr>
              <w:t>Click here to enter a date.</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rPr>
          <w:gridAfter w:val="1"/>
          <w:wAfter w:w="6" w:type="dxa"/>
        </w:trPr>
        <w:tc>
          <w:tcPr>
            <w:tcW w:w="714" w:type="dxa"/>
          </w:tcPr>
          <w:p w:rsidR="003C154E" w:rsidRDefault="003C154E" w:rsidP="003C154E">
            <w:pPr>
              <w:jc w:val="center"/>
            </w:pPr>
            <w:r>
              <w:t>2.9</w:t>
            </w:r>
          </w:p>
        </w:tc>
        <w:tc>
          <w:tcPr>
            <w:tcW w:w="990" w:type="dxa"/>
            <w:gridSpan w:val="2"/>
          </w:tcPr>
          <w:p w:rsidR="003C154E" w:rsidRDefault="003C154E" w:rsidP="003C154E">
            <w:pPr>
              <w:jc w:val="center"/>
            </w:pPr>
            <w:r>
              <w:t>T</w:t>
            </w:r>
          </w:p>
        </w:tc>
        <w:tc>
          <w:tcPr>
            <w:tcW w:w="4590" w:type="dxa"/>
            <w:gridSpan w:val="2"/>
          </w:tcPr>
          <w:p w:rsidR="003C154E" w:rsidRDefault="003C154E" w:rsidP="003C154E">
            <w:r>
              <w:t>Sprinklers – At 50 years and thereafter</w:t>
            </w:r>
          </w:p>
          <w:p w:rsidR="003C154E" w:rsidRDefault="003C154E" w:rsidP="003C154E">
            <w:pPr>
              <w:rPr>
                <w:sz w:val="18"/>
              </w:rPr>
            </w:pPr>
            <w:r>
              <w:rPr>
                <w:sz w:val="18"/>
              </w:rPr>
              <w:t xml:space="preserve">(Replaced or tested at 10-year intervals) </w:t>
            </w:r>
          </w:p>
          <w:p w:rsidR="003C154E" w:rsidRDefault="003C154E" w:rsidP="003C154E">
            <w:pPr>
              <w:rPr>
                <w:sz w:val="18"/>
              </w:rPr>
            </w:pPr>
          </w:p>
        </w:tc>
        <w:tc>
          <w:tcPr>
            <w:tcW w:w="2610" w:type="dxa"/>
            <w:gridSpan w:val="2"/>
          </w:tcPr>
          <w:p w:rsidR="003C154E" w:rsidRDefault="003C154E" w:rsidP="003C154E">
            <w:pPr>
              <w:rPr>
                <w:sz w:val="18"/>
              </w:rPr>
            </w:pPr>
            <w:r>
              <w:rPr>
                <w:sz w:val="20"/>
              </w:rPr>
              <w:t>5.3.1.1.1</w:t>
            </w:r>
            <w:r>
              <w:rPr>
                <w:sz w:val="18"/>
              </w:rPr>
              <w:t xml:space="preserve"> </w:t>
            </w:r>
          </w:p>
          <w:p w:rsidR="003C154E" w:rsidRDefault="003C154E" w:rsidP="003C154E">
            <w:pPr>
              <w:rPr>
                <w:sz w:val="20"/>
              </w:rPr>
            </w:pPr>
            <w:r>
              <w:rPr>
                <w:sz w:val="18"/>
              </w:rPr>
              <w:t xml:space="preserve">Date of last test/replacement: </w:t>
            </w:r>
            <w:r>
              <w:rPr>
                <w:rStyle w:val="PlaceholderText"/>
                <w:shd w:val="clear" w:color="auto" w:fill="D9D9D9" w:themeFill="background1" w:themeFillShade="D9"/>
              </w:rPr>
              <w:t>Click here to enter a date.</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rPr>
          <w:gridAfter w:val="1"/>
          <w:wAfter w:w="6" w:type="dxa"/>
        </w:trPr>
        <w:tc>
          <w:tcPr>
            <w:tcW w:w="714" w:type="dxa"/>
          </w:tcPr>
          <w:p w:rsidR="003C154E" w:rsidRDefault="003C154E" w:rsidP="003C154E">
            <w:pPr>
              <w:jc w:val="center"/>
            </w:pPr>
            <w:r>
              <w:t>2.10</w:t>
            </w:r>
          </w:p>
        </w:tc>
        <w:tc>
          <w:tcPr>
            <w:tcW w:w="990" w:type="dxa"/>
            <w:gridSpan w:val="2"/>
          </w:tcPr>
          <w:p w:rsidR="003C154E" w:rsidRDefault="003C154E" w:rsidP="003C154E">
            <w:pPr>
              <w:jc w:val="center"/>
            </w:pPr>
            <w:r>
              <w:t>T</w:t>
            </w:r>
          </w:p>
        </w:tc>
        <w:tc>
          <w:tcPr>
            <w:tcW w:w="4590" w:type="dxa"/>
            <w:gridSpan w:val="2"/>
          </w:tcPr>
          <w:p w:rsidR="003C154E" w:rsidRDefault="003C154E" w:rsidP="003C154E">
            <w:r>
              <w:t>Sprinklers – At 75 years and thereafter</w:t>
            </w:r>
          </w:p>
          <w:p w:rsidR="003C154E" w:rsidRDefault="003C154E" w:rsidP="003C154E">
            <w:pPr>
              <w:rPr>
                <w:sz w:val="18"/>
              </w:rPr>
            </w:pPr>
            <w:r>
              <w:rPr>
                <w:sz w:val="18"/>
              </w:rPr>
              <w:t xml:space="preserve">(Replaced or tested at 5-year intervals, replace prior 1920) </w:t>
            </w:r>
          </w:p>
          <w:p w:rsidR="003C154E" w:rsidRDefault="003C154E" w:rsidP="003C154E"/>
        </w:tc>
        <w:tc>
          <w:tcPr>
            <w:tcW w:w="2610" w:type="dxa"/>
            <w:gridSpan w:val="2"/>
          </w:tcPr>
          <w:p w:rsidR="003C154E" w:rsidRDefault="003C154E" w:rsidP="003C154E">
            <w:pPr>
              <w:rPr>
                <w:sz w:val="20"/>
              </w:rPr>
            </w:pPr>
            <w:r>
              <w:rPr>
                <w:sz w:val="20"/>
              </w:rPr>
              <w:t>5.3.1.1.1.5</w:t>
            </w:r>
          </w:p>
          <w:p w:rsidR="003C154E" w:rsidRDefault="003C154E" w:rsidP="003C154E">
            <w:pPr>
              <w:rPr>
                <w:sz w:val="20"/>
              </w:rPr>
            </w:pPr>
            <w:r>
              <w:rPr>
                <w:sz w:val="18"/>
              </w:rPr>
              <w:t xml:space="preserve">Date of last test/replacement: </w:t>
            </w:r>
            <w:r>
              <w:rPr>
                <w:rStyle w:val="PlaceholderText"/>
                <w:shd w:val="clear" w:color="auto" w:fill="D9D9D9" w:themeFill="background1" w:themeFillShade="D9"/>
              </w:rPr>
              <w:t>Click here to enter a date.</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rPr>
          <w:gridAfter w:val="1"/>
          <w:wAfter w:w="6" w:type="dxa"/>
        </w:trPr>
        <w:tc>
          <w:tcPr>
            <w:tcW w:w="714" w:type="dxa"/>
          </w:tcPr>
          <w:p w:rsidR="003C154E" w:rsidRDefault="003C154E" w:rsidP="003C154E">
            <w:pPr>
              <w:jc w:val="center"/>
            </w:pPr>
            <w:r>
              <w:t>2.11</w:t>
            </w:r>
          </w:p>
        </w:tc>
        <w:tc>
          <w:tcPr>
            <w:tcW w:w="990" w:type="dxa"/>
            <w:gridSpan w:val="2"/>
          </w:tcPr>
          <w:p w:rsidR="003C154E" w:rsidRDefault="003C154E" w:rsidP="003C154E">
            <w:pPr>
              <w:jc w:val="center"/>
            </w:pPr>
            <w:r>
              <w:t>T</w:t>
            </w:r>
          </w:p>
        </w:tc>
        <w:tc>
          <w:tcPr>
            <w:tcW w:w="4590" w:type="dxa"/>
            <w:gridSpan w:val="2"/>
          </w:tcPr>
          <w:p w:rsidR="003C154E" w:rsidRDefault="003C154E" w:rsidP="003C154E">
            <w:r>
              <w:t>Sprinklers – Dry at 10 years and thereafter</w:t>
            </w:r>
          </w:p>
          <w:p w:rsidR="003C154E" w:rsidRDefault="003C154E" w:rsidP="003C154E">
            <w:pPr>
              <w:rPr>
                <w:sz w:val="18"/>
              </w:rPr>
            </w:pPr>
            <w:r>
              <w:rPr>
                <w:sz w:val="18"/>
              </w:rPr>
              <w:t xml:space="preserve">(Replaced or tested at 10-year intervals) </w:t>
            </w:r>
          </w:p>
          <w:p w:rsidR="003C154E" w:rsidRDefault="003C154E" w:rsidP="003C154E"/>
        </w:tc>
        <w:tc>
          <w:tcPr>
            <w:tcW w:w="2610" w:type="dxa"/>
            <w:gridSpan w:val="2"/>
          </w:tcPr>
          <w:p w:rsidR="003C154E" w:rsidRDefault="003C154E" w:rsidP="003C154E">
            <w:pPr>
              <w:rPr>
                <w:sz w:val="20"/>
              </w:rPr>
            </w:pPr>
            <w:r>
              <w:rPr>
                <w:sz w:val="20"/>
              </w:rPr>
              <w:t>5.3.1.1.1.6</w:t>
            </w:r>
          </w:p>
          <w:p w:rsidR="003C154E" w:rsidRDefault="003C154E" w:rsidP="003C154E">
            <w:pPr>
              <w:rPr>
                <w:sz w:val="20"/>
              </w:rPr>
            </w:pPr>
            <w:r>
              <w:rPr>
                <w:sz w:val="18"/>
              </w:rPr>
              <w:t xml:space="preserve">Date of last test/replacement: </w:t>
            </w:r>
            <w:r>
              <w:rPr>
                <w:rStyle w:val="PlaceholderText"/>
                <w:shd w:val="clear" w:color="auto" w:fill="D9D9D9" w:themeFill="background1" w:themeFillShade="D9"/>
              </w:rPr>
              <w:t>Click here to enter a date.</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c>
          <w:tcPr>
            <w:tcW w:w="720" w:type="dxa"/>
            <w:gridSpan w:val="2"/>
          </w:tcPr>
          <w:p w:rsidR="003C154E" w:rsidRDefault="003C154E" w:rsidP="003C154E">
            <w:pPr>
              <w:jc w:val="center"/>
            </w:pPr>
            <w:r>
              <w:t>3.1</w:t>
            </w:r>
          </w:p>
        </w:tc>
        <w:tc>
          <w:tcPr>
            <w:tcW w:w="990" w:type="dxa"/>
            <w:gridSpan w:val="2"/>
          </w:tcPr>
          <w:p w:rsidR="003C154E" w:rsidRDefault="003C154E" w:rsidP="003C154E">
            <w:pPr>
              <w:jc w:val="center"/>
            </w:pPr>
            <w:r>
              <w:t>I &amp; M</w:t>
            </w:r>
          </w:p>
        </w:tc>
        <w:tc>
          <w:tcPr>
            <w:tcW w:w="4590" w:type="dxa"/>
            <w:gridSpan w:val="2"/>
          </w:tcPr>
          <w:p w:rsidR="003C154E" w:rsidRDefault="003C154E" w:rsidP="003C154E">
            <w:r>
              <w:t>Valves (all types)</w:t>
            </w:r>
          </w:p>
          <w:p w:rsidR="003C154E" w:rsidRDefault="003C154E" w:rsidP="003C154E">
            <w:pPr>
              <w:rPr>
                <w:sz w:val="18"/>
              </w:rPr>
            </w:pPr>
            <w:r>
              <w:rPr>
                <w:sz w:val="18"/>
              </w:rPr>
              <w:t xml:space="preserve">( 5-year internal inspection) </w:t>
            </w:r>
          </w:p>
          <w:p w:rsidR="003C154E" w:rsidRDefault="003C154E" w:rsidP="003C154E">
            <w:pPr>
              <w:rPr>
                <w:sz w:val="18"/>
              </w:rPr>
            </w:pPr>
          </w:p>
        </w:tc>
        <w:tc>
          <w:tcPr>
            <w:tcW w:w="2610" w:type="dxa"/>
            <w:gridSpan w:val="2"/>
          </w:tcPr>
          <w:p w:rsidR="003C154E" w:rsidRDefault="003C154E" w:rsidP="003C154E">
            <w:pPr>
              <w:rPr>
                <w:sz w:val="20"/>
              </w:rPr>
            </w:pPr>
            <w:r>
              <w:rPr>
                <w:sz w:val="20"/>
              </w:rPr>
              <w:t>Table 13.1.1.2</w:t>
            </w:r>
          </w:p>
          <w:p w:rsidR="003C154E" w:rsidRDefault="003C154E" w:rsidP="003C154E">
            <w:r>
              <w:rPr>
                <w:sz w:val="18"/>
              </w:rPr>
              <w:t xml:space="preserve">Date of last internal inspection: </w:t>
            </w:r>
            <w:r>
              <w:rPr>
                <w:rStyle w:val="PlaceholderText"/>
                <w:shd w:val="clear" w:color="auto" w:fill="D9D9D9" w:themeFill="background1" w:themeFillShade="D9"/>
              </w:rPr>
              <w:t>Click here to enter a date.</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c>
          <w:tcPr>
            <w:tcW w:w="720" w:type="dxa"/>
            <w:gridSpan w:val="2"/>
          </w:tcPr>
          <w:p w:rsidR="003C154E" w:rsidRDefault="003C154E" w:rsidP="003C154E">
            <w:pPr>
              <w:jc w:val="center"/>
            </w:pPr>
            <w:r>
              <w:t>3.2</w:t>
            </w:r>
          </w:p>
        </w:tc>
        <w:tc>
          <w:tcPr>
            <w:tcW w:w="990" w:type="dxa"/>
            <w:gridSpan w:val="2"/>
          </w:tcPr>
          <w:p w:rsidR="003C154E" w:rsidRDefault="003C154E" w:rsidP="003C154E">
            <w:pPr>
              <w:jc w:val="center"/>
            </w:pPr>
          </w:p>
        </w:tc>
        <w:tc>
          <w:tcPr>
            <w:tcW w:w="4590" w:type="dxa"/>
            <w:gridSpan w:val="2"/>
          </w:tcPr>
          <w:p w:rsidR="003C154E" w:rsidRDefault="003C154E" w:rsidP="003C154E">
            <w:r>
              <w:t>Dry Pipe/</w:t>
            </w:r>
            <w:proofErr w:type="spellStart"/>
            <w:r>
              <w:t>Preaction</w:t>
            </w:r>
            <w:proofErr w:type="spellEnd"/>
            <w:r>
              <w:t xml:space="preserve"> Valves</w:t>
            </w:r>
          </w:p>
          <w:p w:rsidR="003C154E" w:rsidRDefault="003C154E" w:rsidP="003C154E">
            <w:pPr>
              <w:rPr>
                <w:sz w:val="18"/>
              </w:rPr>
            </w:pPr>
            <w:r>
              <w:rPr>
                <w:sz w:val="18"/>
              </w:rPr>
              <w:t>(Trip test, quick-opening device, low pressure alarm, 5-year internal inspection)</w:t>
            </w:r>
          </w:p>
          <w:p w:rsidR="003C154E" w:rsidRDefault="003C154E" w:rsidP="003C154E">
            <w:pPr>
              <w:rPr>
                <w:sz w:val="18"/>
              </w:rPr>
            </w:pPr>
          </w:p>
        </w:tc>
        <w:tc>
          <w:tcPr>
            <w:tcW w:w="2610" w:type="dxa"/>
            <w:gridSpan w:val="2"/>
          </w:tcPr>
          <w:p w:rsidR="003C154E" w:rsidRDefault="003C154E" w:rsidP="003C154E">
            <w:pPr>
              <w:rPr>
                <w:sz w:val="20"/>
              </w:rPr>
            </w:pPr>
            <w:r>
              <w:rPr>
                <w:sz w:val="20"/>
              </w:rPr>
              <w:t>Table 13.1.1.2</w:t>
            </w:r>
          </w:p>
          <w:p w:rsidR="003C154E" w:rsidRDefault="003C154E" w:rsidP="003C154E">
            <w:pPr>
              <w:rPr>
                <w:sz w:val="20"/>
              </w:rPr>
            </w:pPr>
            <w:r>
              <w:rPr>
                <w:sz w:val="18"/>
              </w:rPr>
              <w:t xml:space="preserve">Date of last internal inspection: </w:t>
            </w:r>
            <w:r>
              <w:rPr>
                <w:rStyle w:val="PlaceholderText"/>
                <w:shd w:val="clear" w:color="auto" w:fill="D9D9D9" w:themeFill="background1" w:themeFillShade="D9"/>
              </w:rPr>
              <w:t>Click here to enter a date.</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c>
          <w:tcPr>
            <w:tcW w:w="720" w:type="dxa"/>
            <w:gridSpan w:val="2"/>
          </w:tcPr>
          <w:p w:rsidR="003C154E" w:rsidRDefault="003C154E" w:rsidP="003C154E">
            <w:pPr>
              <w:jc w:val="center"/>
            </w:pPr>
            <w:r>
              <w:t>3.3</w:t>
            </w:r>
          </w:p>
        </w:tc>
        <w:tc>
          <w:tcPr>
            <w:tcW w:w="990" w:type="dxa"/>
            <w:gridSpan w:val="2"/>
          </w:tcPr>
          <w:p w:rsidR="003C154E" w:rsidRDefault="003C154E" w:rsidP="003C154E">
            <w:pPr>
              <w:jc w:val="center"/>
            </w:pPr>
            <w:r>
              <w:t>M</w:t>
            </w:r>
          </w:p>
        </w:tc>
        <w:tc>
          <w:tcPr>
            <w:tcW w:w="4590" w:type="dxa"/>
            <w:gridSpan w:val="2"/>
          </w:tcPr>
          <w:p w:rsidR="003C154E" w:rsidRDefault="003C154E" w:rsidP="003C154E">
            <w:r>
              <w:t>Low-point drains (dry pipe system)</w:t>
            </w:r>
          </w:p>
          <w:p w:rsidR="003C154E" w:rsidRDefault="003C154E" w:rsidP="003C154E">
            <w:pPr>
              <w:rPr>
                <w:sz w:val="18"/>
              </w:rPr>
            </w:pPr>
            <w:r>
              <w:rPr>
                <w:sz w:val="18"/>
              </w:rPr>
              <w:t>(Drain water prior to freezing conditions)</w:t>
            </w:r>
          </w:p>
        </w:tc>
        <w:tc>
          <w:tcPr>
            <w:tcW w:w="2610" w:type="dxa"/>
            <w:gridSpan w:val="2"/>
          </w:tcPr>
          <w:p w:rsidR="003C154E" w:rsidRDefault="003C154E" w:rsidP="003C154E">
            <w:pPr>
              <w:rPr>
                <w:sz w:val="20"/>
              </w:rPr>
            </w:pPr>
            <w:r>
              <w:rPr>
                <w:sz w:val="20"/>
              </w:rPr>
              <w:t>13.4.4.3.2</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r w:rsidR="003C154E" w:rsidTr="003C154E">
        <w:tc>
          <w:tcPr>
            <w:tcW w:w="720" w:type="dxa"/>
            <w:gridSpan w:val="2"/>
          </w:tcPr>
          <w:p w:rsidR="003C154E" w:rsidRDefault="003C154E" w:rsidP="003C154E">
            <w:pPr>
              <w:jc w:val="center"/>
            </w:pPr>
            <w:r>
              <w:t>3.4</w:t>
            </w:r>
          </w:p>
        </w:tc>
        <w:tc>
          <w:tcPr>
            <w:tcW w:w="990" w:type="dxa"/>
            <w:gridSpan w:val="2"/>
          </w:tcPr>
          <w:p w:rsidR="003C154E" w:rsidRDefault="003C154E" w:rsidP="003C154E">
            <w:pPr>
              <w:jc w:val="center"/>
            </w:pPr>
            <w:r>
              <w:t>M</w:t>
            </w:r>
          </w:p>
        </w:tc>
        <w:tc>
          <w:tcPr>
            <w:tcW w:w="4590" w:type="dxa"/>
            <w:gridSpan w:val="2"/>
          </w:tcPr>
          <w:p w:rsidR="003C154E" w:rsidRDefault="003C154E" w:rsidP="003C154E">
            <w:r>
              <w:t xml:space="preserve">Sprinklers and automatic spray nozzles protecting commercial cooking equipment and ventilation systems </w:t>
            </w:r>
            <w:r>
              <w:rPr>
                <w:sz w:val="18"/>
              </w:rPr>
              <w:t xml:space="preserve">(Replaced annually) </w:t>
            </w:r>
          </w:p>
        </w:tc>
        <w:tc>
          <w:tcPr>
            <w:tcW w:w="2610" w:type="dxa"/>
            <w:gridSpan w:val="2"/>
          </w:tcPr>
          <w:p w:rsidR="003C154E" w:rsidRDefault="003C154E" w:rsidP="003C154E">
            <w:pPr>
              <w:rPr>
                <w:sz w:val="20"/>
              </w:rPr>
            </w:pPr>
            <w:r>
              <w:rPr>
                <w:sz w:val="20"/>
              </w:rPr>
              <w:t>5.4.1.9</w:t>
            </w:r>
          </w:p>
          <w:p w:rsidR="003C154E" w:rsidRDefault="003C154E" w:rsidP="003C154E">
            <w:pPr>
              <w:rPr>
                <w:sz w:val="18"/>
              </w:rPr>
            </w:pPr>
            <w:r>
              <w:rPr>
                <w:sz w:val="18"/>
              </w:rPr>
              <w:t>Date of last replacement:</w:t>
            </w:r>
          </w:p>
          <w:p w:rsidR="003C154E" w:rsidRDefault="003C154E" w:rsidP="003C154E">
            <w:pPr>
              <w:rPr>
                <w:sz w:val="20"/>
              </w:rPr>
            </w:pPr>
            <w:r>
              <w:rPr>
                <w:sz w:val="18"/>
              </w:rPr>
              <w:t xml:space="preserve"> </w:t>
            </w:r>
            <w:r>
              <w:rPr>
                <w:rStyle w:val="PlaceholderText"/>
                <w:shd w:val="clear" w:color="auto" w:fill="D9D9D9" w:themeFill="background1" w:themeFillShade="D9"/>
              </w:rPr>
              <w:t>Click here to enter a date.</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c>
          <w:tcPr>
            <w:tcW w:w="630" w:type="dxa"/>
            <w:gridSpan w:val="2"/>
          </w:tcPr>
          <w:p w:rsidR="003C154E" w:rsidRDefault="003C154E" w:rsidP="003C154E">
            <w:pPr>
              <w:jc w:val="center"/>
            </w:pPr>
            <w:r>
              <w:rPr>
                <w:rFonts w:ascii="MS Gothic" w:eastAsia="MS Gothic"/>
              </w:rPr>
              <w:t>☐</w:t>
            </w:r>
          </w:p>
        </w:tc>
      </w:tr>
    </w:tbl>
    <w:p w:rsidR="004B4662" w:rsidRDefault="000A2CD8">
      <w:pPr>
        <w:jc w:val="center"/>
        <w:rPr>
          <w:sz w:val="20"/>
        </w:rPr>
      </w:pPr>
      <w:r>
        <w:rPr>
          <w:sz w:val="20"/>
        </w:rPr>
        <w:t>Abbreviation Key: I=Inspection; T=Test; M=Maintenance</w:t>
      </w:r>
    </w:p>
    <w:p w:rsidR="004B4662" w:rsidRDefault="004B4662"/>
    <w:p w:rsidR="00107EF7" w:rsidRDefault="00107EF7"/>
    <w:p w:rsidR="00F86A5A" w:rsidRDefault="00F86A5A"/>
    <w:p w:rsidR="00107EF7" w:rsidRDefault="00107EF7"/>
    <w:p w:rsidR="009848B1" w:rsidRDefault="009848B1"/>
    <w:p w:rsidR="00107EF7" w:rsidRDefault="00107EF7"/>
    <w:p w:rsidR="004B4662" w:rsidRDefault="000A2CD8">
      <w:r w:rsidRPr="000A2CD8">
        <w:lastRenderedPageBreak/>
        <w:t xml:space="preserve">Use this section to explain any “Fail” answers from above, and to note any changes in </w:t>
      </w:r>
      <w:r w:rsidR="00C27902">
        <w:t xml:space="preserve">Hazard, </w:t>
      </w:r>
      <w:r w:rsidRPr="000A2CD8">
        <w:t>Occupancy, Use, Process, or Materials.  If changes in occupancy, use, process or materi</w:t>
      </w:r>
      <w:r w:rsidR="00C27902">
        <w:t xml:space="preserve">als are observed, an additional </w:t>
      </w:r>
      <w:r w:rsidRPr="000A2CD8">
        <w:t xml:space="preserve">evaluation, by the property owner or their qualified designate, will be required (NFPA 25, Sec. </w:t>
      </w:r>
      <w:r w:rsidR="00C27902">
        <w:t xml:space="preserve">4.1.5 and </w:t>
      </w:r>
      <w:r w:rsidRPr="000A2CD8">
        <w:t>4.1.6).  This evaluation is intended to verify the adequacy of the installed system to protect the change in</w:t>
      </w:r>
      <w:r w:rsidR="00C27902">
        <w:t xml:space="preserve"> hazard, </w:t>
      </w:r>
      <w:r w:rsidRPr="000A2CD8">
        <w:t>occupancy, use, process or materials.  Include any evaluations, and corrective actions taken, either in this report, or as an attached</w:t>
      </w:r>
      <w:r w:rsidR="00727AF4">
        <w:t>,</w:t>
      </w:r>
      <w:r w:rsidRPr="000A2CD8">
        <w:t xml:space="preserve"> separate report.</w:t>
      </w:r>
      <w:r>
        <w:t xml:space="preserve"> </w:t>
      </w:r>
    </w:p>
    <w:p w:rsidR="004B4662" w:rsidRDefault="004B4662"/>
    <w:tbl>
      <w:tblPr>
        <w:tblStyle w:val="TableGrid"/>
        <w:tblW w:w="10440" w:type="dxa"/>
        <w:tblInd w:w="-342" w:type="dxa"/>
        <w:tblLook w:val="04A0" w:firstRow="1" w:lastRow="0" w:firstColumn="1" w:lastColumn="0" w:noHBand="0" w:noVBand="1"/>
      </w:tblPr>
      <w:tblGrid>
        <w:gridCol w:w="10440"/>
      </w:tblGrid>
      <w:tr w:rsidR="004B4662">
        <w:tc>
          <w:tcPr>
            <w:tcW w:w="10440" w:type="dxa"/>
            <w:shd w:val="clear" w:color="auto" w:fill="FFFF99"/>
          </w:tcPr>
          <w:p w:rsidR="004B4662" w:rsidRDefault="000A2CD8">
            <w:pPr>
              <w:pStyle w:val="ListParagraph"/>
              <w:numPr>
                <w:ilvl w:val="0"/>
                <w:numId w:val="1"/>
              </w:numPr>
              <w:rPr>
                <w:b/>
              </w:rPr>
            </w:pPr>
            <w:r>
              <w:rPr>
                <w:b/>
              </w:rPr>
              <w:t xml:space="preserve">Deficiencies and Comments </w:t>
            </w:r>
            <w:r>
              <w:rPr>
                <w:b/>
                <w:sz w:val="20"/>
              </w:rPr>
              <w:t>(Explain any “Fail” answers)</w:t>
            </w:r>
          </w:p>
          <w:p w:rsidR="004B4662" w:rsidRDefault="000A2CD8">
            <w:pPr>
              <w:pStyle w:val="ListParagraph"/>
              <w:numPr>
                <w:ilvl w:val="0"/>
                <w:numId w:val="1"/>
              </w:numPr>
              <w:rPr>
                <w:b/>
              </w:rPr>
            </w:pPr>
            <w:r>
              <w:rPr>
                <w:rFonts w:ascii="NewBaskerville-Bold" w:hAnsi="NewBaskerville-Bold" w:cs="NewBaskerville-Bold"/>
                <w:b/>
                <w:sz w:val="18"/>
              </w:rPr>
              <w:t xml:space="preserve">Note any Changes in </w:t>
            </w:r>
            <w:r w:rsidR="00C27902">
              <w:rPr>
                <w:rFonts w:ascii="NewBaskerville-Bold" w:hAnsi="NewBaskerville-Bold" w:cs="NewBaskerville-Bold"/>
                <w:b/>
                <w:sz w:val="18"/>
              </w:rPr>
              <w:t xml:space="preserve">Hazard, </w:t>
            </w:r>
            <w:r>
              <w:rPr>
                <w:rFonts w:ascii="NewBaskerville-Bold" w:hAnsi="NewBaskerville-Bold" w:cs="NewBaskerville-Bold"/>
                <w:b/>
                <w:sz w:val="18"/>
              </w:rPr>
              <w:t xml:space="preserve">Occupancy, Use, Process, or Materials (Sec. </w:t>
            </w:r>
            <w:r w:rsidR="00C27902">
              <w:rPr>
                <w:rFonts w:ascii="NewBaskerville-Bold" w:hAnsi="NewBaskerville-Bold" w:cs="NewBaskerville-Bold"/>
                <w:b/>
                <w:sz w:val="18"/>
              </w:rPr>
              <w:t xml:space="preserve">4.1.5 and </w:t>
            </w:r>
            <w:r>
              <w:rPr>
                <w:rFonts w:ascii="NewBaskerville-Bold" w:hAnsi="NewBaskerville-Bold" w:cs="NewBaskerville-Bold"/>
                <w:b/>
                <w:sz w:val="18"/>
              </w:rPr>
              <w:t>4.1.6)</w:t>
            </w:r>
          </w:p>
        </w:tc>
      </w:tr>
      <w:tr w:rsidR="004B4662">
        <w:trPr>
          <w:trHeight w:val="5921"/>
        </w:trPr>
        <w:tc>
          <w:tcPr>
            <w:tcW w:w="10440" w:type="dxa"/>
          </w:tcPr>
          <w:p w:rsidR="004B4662" w:rsidRDefault="004B4662">
            <w:pPr>
              <w:tabs>
                <w:tab w:val="left" w:pos="2790"/>
              </w:tabs>
            </w:pPr>
          </w:p>
        </w:tc>
      </w:tr>
    </w:tbl>
    <w:p w:rsidR="004B4662" w:rsidRDefault="004B4662"/>
    <w:p w:rsidR="004B4662" w:rsidRDefault="000A2CD8">
      <w:pPr>
        <w:ind w:left="-450" w:right="-540"/>
      </w:pPr>
      <w:r>
        <w:t>By signing this, I certify that the information on this form is correct, I am trained and qualified to test this fire sprinkler system according to NFPA 25 requirements, and all equipment tested at this time was left in operating condition upon completion of this inspection except as noted in the “Deficiencies and Comments” section.</w:t>
      </w:r>
    </w:p>
    <w:p w:rsidR="004B4662" w:rsidRDefault="000A2CD8">
      <w:pPr>
        <w:ind w:left="-450" w:right="-540"/>
      </w:pPr>
      <w:r>
        <w:rPr>
          <w:rFonts w:ascii="Arial" w:eastAsiaTheme="minorHAnsi" w:hAnsi="Arial" w:cs="Arial"/>
          <w:b/>
          <w:sz w:val="24"/>
        </w:rPr>
        <w:t>The contractor shall forward a record of any NFPA 25 inspection to the authority having jurisdiction within 30 days</w:t>
      </w:r>
      <w:r w:rsidR="00A25E4B">
        <w:rPr>
          <w:rFonts w:ascii="Arial" w:eastAsiaTheme="minorHAnsi" w:hAnsi="Arial" w:cs="Arial"/>
          <w:b/>
          <w:sz w:val="24"/>
        </w:rPr>
        <w:t xml:space="preserve"> of the inspection</w:t>
      </w:r>
      <w:r>
        <w:rPr>
          <w:rFonts w:ascii="Arial" w:eastAsiaTheme="minorHAnsi" w:hAnsi="Arial" w:cs="Arial"/>
          <w:b/>
          <w:sz w:val="24"/>
        </w:rPr>
        <w:t>.</w:t>
      </w:r>
    </w:p>
    <w:p w:rsidR="004B4662" w:rsidRDefault="004B4662">
      <w:pPr>
        <w:ind w:left="-450" w:right="-540"/>
      </w:pPr>
    </w:p>
    <w:p w:rsidR="004B4662" w:rsidRDefault="000A2CD8">
      <w:pPr>
        <w:ind w:left="-450" w:right="-540"/>
        <w:rPr>
          <w:u w:val="single"/>
        </w:rPr>
      </w:pPr>
      <w:proofErr w:type="gramStart"/>
      <w:r>
        <w:t>Inspector’s  Signature</w:t>
      </w:r>
      <w:proofErr w:type="gramEnd"/>
      <w:r>
        <w:t xml:space="preserve">:  </w:t>
      </w:r>
      <w:r>
        <w:rPr>
          <w:u w:val="single"/>
        </w:rPr>
        <w:tab/>
      </w:r>
      <w:r>
        <w:rPr>
          <w:u w:val="single"/>
        </w:rPr>
        <w:tab/>
      </w:r>
      <w:r>
        <w:rPr>
          <w:u w:val="single"/>
        </w:rPr>
        <w:tab/>
      </w:r>
      <w:r>
        <w:rPr>
          <w:u w:val="single"/>
        </w:rPr>
        <w:tab/>
      </w:r>
      <w:r>
        <w:rPr>
          <w:u w:val="single"/>
        </w:rPr>
        <w:tab/>
        <w:t xml:space="preserve">  </w:t>
      </w:r>
      <w:r>
        <w:rPr>
          <w:u w:val="single"/>
        </w:rPr>
        <w:tab/>
      </w:r>
      <w:r>
        <w:rPr>
          <w:u w:val="single"/>
        </w:rPr>
        <w:tab/>
      </w:r>
      <w:r>
        <w:tab/>
        <w:t xml:space="preserve">Date:  </w:t>
      </w:r>
      <w:r>
        <w:rPr>
          <w:u w:val="single"/>
        </w:rPr>
        <w:tab/>
      </w:r>
      <w:r>
        <w:rPr>
          <w:u w:val="single"/>
        </w:rPr>
        <w:tab/>
        <w:t xml:space="preserve">   </w:t>
      </w:r>
      <w:r>
        <w:rPr>
          <w:u w:val="single"/>
        </w:rPr>
        <w:tab/>
      </w:r>
    </w:p>
    <w:p w:rsidR="00A7224E" w:rsidRDefault="00A7224E" w:rsidP="00A7224E">
      <w:pPr>
        <w:ind w:left="-450" w:right="-540"/>
        <w:rPr>
          <w:u w:val="single"/>
        </w:rPr>
      </w:pPr>
      <w:r w:rsidRPr="00A25E4B">
        <w:t xml:space="preserve">Owner / Occupant’s Signature:  </w:t>
      </w:r>
      <w:r w:rsidRPr="00A25E4B">
        <w:rPr>
          <w:u w:val="single"/>
        </w:rPr>
        <w:tab/>
      </w:r>
      <w:r w:rsidRPr="00A25E4B">
        <w:rPr>
          <w:u w:val="single"/>
        </w:rPr>
        <w:tab/>
      </w:r>
      <w:r w:rsidRPr="00A25E4B">
        <w:rPr>
          <w:u w:val="single"/>
        </w:rPr>
        <w:tab/>
      </w:r>
      <w:r w:rsidRPr="00A25E4B">
        <w:rPr>
          <w:u w:val="single"/>
        </w:rPr>
        <w:tab/>
        <w:t xml:space="preserve">  </w:t>
      </w:r>
      <w:r w:rsidRPr="00A25E4B">
        <w:rPr>
          <w:u w:val="single"/>
        </w:rPr>
        <w:tab/>
      </w:r>
      <w:r w:rsidRPr="00A25E4B">
        <w:rPr>
          <w:u w:val="single"/>
        </w:rPr>
        <w:tab/>
      </w:r>
      <w:r w:rsidRPr="00A25E4B">
        <w:tab/>
        <w:t>Date:</w:t>
      </w:r>
      <w:r>
        <w:t xml:space="preserve">  </w:t>
      </w:r>
      <w:r>
        <w:rPr>
          <w:u w:val="single"/>
        </w:rPr>
        <w:tab/>
      </w:r>
      <w:r>
        <w:rPr>
          <w:u w:val="single"/>
        </w:rPr>
        <w:tab/>
        <w:t xml:space="preserve">   </w:t>
      </w:r>
      <w:r>
        <w:rPr>
          <w:u w:val="single"/>
        </w:rPr>
        <w:tab/>
      </w:r>
    </w:p>
    <w:p w:rsidR="004B4662" w:rsidRDefault="000A2CD8">
      <w:pPr>
        <w:ind w:left="-450" w:right="-540"/>
      </w:pPr>
      <w:r>
        <w:t xml:space="preserve">License/Certification No.:  </w:t>
      </w:r>
      <w:r>
        <w:rPr>
          <w:rStyle w:val="PlaceholderText"/>
          <w:u w:val="single"/>
        </w:rPr>
        <w:t>Click here to enter text.</w:t>
      </w:r>
      <w:r>
        <w:tab/>
      </w:r>
      <w:r>
        <w:tab/>
      </w:r>
      <w:r>
        <w:tab/>
      </w:r>
      <w:r>
        <w:tab/>
      </w:r>
    </w:p>
    <w:sectPr w:rsidR="004B4662">
      <w:footerReference w:type="default" r:id="rId10"/>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180" w:rsidRDefault="00692180">
      <w:pPr>
        <w:spacing w:after="0" w:line="240" w:lineRule="auto"/>
      </w:pPr>
      <w:r>
        <w:separator/>
      </w:r>
    </w:p>
  </w:endnote>
  <w:endnote w:type="continuationSeparator" w:id="0">
    <w:p w:rsidR="00692180" w:rsidRDefault="0069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NewBaskerville-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384183"/>
      <w:docPartObj>
        <w:docPartGallery w:val="Page Numbers (Bottom of Page)"/>
        <w:docPartUnique/>
      </w:docPartObj>
    </w:sdtPr>
    <w:sdtEndPr>
      <w:rPr>
        <w:noProof/>
      </w:rPr>
    </w:sdtEndPr>
    <w:sdtContent>
      <w:p w:rsidR="00582027" w:rsidRDefault="00582027">
        <w:pPr>
          <w:pStyle w:val="Footer"/>
          <w:jc w:val="center"/>
        </w:pPr>
        <w:r>
          <w:t xml:space="preserve">                                                                                       </w:t>
        </w:r>
        <w:r>
          <w:fldChar w:fldCharType="begin"/>
        </w:r>
        <w:r>
          <w:instrText xml:space="preserve"> PAGE   \* MERGEFORMAT </w:instrText>
        </w:r>
        <w:r>
          <w:fldChar w:fldCharType="separate"/>
        </w:r>
        <w:r w:rsidR="003C35BC">
          <w:rPr>
            <w:noProof/>
          </w:rPr>
          <w:t>1</w:t>
        </w:r>
        <w:r>
          <w:rPr>
            <w:noProof/>
          </w:rPr>
          <w:fldChar w:fldCharType="end"/>
        </w:r>
        <w:r>
          <w:rPr>
            <w:noProof/>
          </w:rPr>
          <w:t xml:space="preserve">                                                                                Adopted 7-1-14</w:t>
        </w:r>
      </w:p>
    </w:sdtContent>
  </w:sdt>
  <w:p w:rsidR="00582027" w:rsidRDefault="0058202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180" w:rsidRDefault="00692180">
      <w:pPr>
        <w:spacing w:after="0" w:line="240" w:lineRule="auto"/>
      </w:pPr>
      <w:r>
        <w:separator/>
      </w:r>
    </w:p>
  </w:footnote>
  <w:footnote w:type="continuationSeparator" w:id="0">
    <w:p w:rsidR="00692180" w:rsidRDefault="00692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D2F49"/>
    <w:multiLevelType w:val="hybridMultilevel"/>
    <w:tmpl w:val="895C3492"/>
    <w:lvl w:ilvl="0" w:tplc="372055FE">
      <w:start w:val="1"/>
      <w:numFmt w:val="decimal"/>
      <w:lvlText w:val="%1."/>
      <w:lvlJc w:val="left"/>
      <w:pPr>
        <w:ind w:left="720" w:hanging="360"/>
      </w:pPr>
    </w:lvl>
    <w:lvl w:ilvl="1" w:tplc="5A3655C6">
      <w:start w:val="1"/>
      <w:numFmt w:val="lowerLetter"/>
      <w:lvlText w:val="%2."/>
      <w:lvlJc w:val="left"/>
      <w:pPr>
        <w:ind w:left="1440" w:hanging="360"/>
      </w:pPr>
    </w:lvl>
    <w:lvl w:ilvl="2" w:tplc="F3022F1A">
      <w:start w:val="1"/>
      <w:numFmt w:val="lowerRoman"/>
      <w:lvlText w:val="%3."/>
      <w:lvlJc w:val="right"/>
      <w:pPr>
        <w:ind w:left="2160" w:hanging="180"/>
      </w:pPr>
    </w:lvl>
    <w:lvl w:ilvl="3" w:tplc="67E2AED2">
      <w:start w:val="1"/>
      <w:numFmt w:val="decimal"/>
      <w:lvlText w:val="%4."/>
      <w:lvlJc w:val="left"/>
      <w:pPr>
        <w:ind w:left="2880" w:hanging="360"/>
      </w:pPr>
    </w:lvl>
    <w:lvl w:ilvl="4" w:tplc="2E3074B4">
      <w:start w:val="1"/>
      <w:numFmt w:val="lowerLetter"/>
      <w:lvlText w:val="%5."/>
      <w:lvlJc w:val="left"/>
      <w:pPr>
        <w:ind w:left="3600" w:hanging="360"/>
      </w:pPr>
    </w:lvl>
    <w:lvl w:ilvl="5" w:tplc="ABBAAD5A">
      <w:start w:val="1"/>
      <w:numFmt w:val="lowerRoman"/>
      <w:lvlText w:val="%6."/>
      <w:lvlJc w:val="right"/>
      <w:pPr>
        <w:ind w:left="4320" w:hanging="180"/>
      </w:pPr>
    </w:lvl>
    <w:lvl w:ilvl="6" w:tplc="FF667D44">
      <w:start w:val="1"/>
      <w:numFmt w:val="decimal"/>
      <w:lvlText w:val="%7."/>
      <w:lvlJc w:val="left"/>
      <w:pPr>
        <w:ind w:left="5040" w:hanging="360"/>
      </w:pPr>
    </w:lvl>
    <w:lvl w:ilvl="7" w:tplc="0A28DFAA">
      <w:start w:val="1"/>
      <w:numFmt w:val="lowerLetter"/>
      <w:lvlText w:val="%8."/>
      <w:lvlJc w:val="left"/>
      <w:pPr>
        <w:ind w:left="5760" w:hanging="360"/>
      </w:pPr>
    </w:lvl>
    <w:lvl w:ilvl="8" w:tplc="222440A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AE"/>
    <w:rsid w:val="00065BDE"/>
    <w:rsid w:val="00077506"/>
    <w:rsid w:val="00080E8E"/>
    <w:rsid w:val="00086A0C"/>
    <w:rsid w:val="000A2CD8"/>
    <w:rsid w:val="000B2F9F"/>
    <w:rsid w:val="00107EF7"/>
    <w:rsid w:val="001473AE"/>
    <w:rsid w:val="00170097"/>
    <w:rsid w:val="00205A4E"/>
    <w:rsid w:val="002143BB"/>
    <w:rsid w:val="00224844"/>
    <w:rsid w:val="00284148"/>
    <w:rsid w:val="002A01BB"/>
    <w:rsid w:val="002F55EF"/>
    <w:rsid w:val="00301929"/>
    <w:rsid w:val="00385228"/>
    <w:rsid w:val="003C154E"/>
    <w:rsid w:val="003C35BC"/>
    <w:rsid w:val="00445BD9"/>
    <w:rsid w:val="004B26B5"/>
    <w:rsid w:val="004B4662"/>
    <w:rsid w:val="004B6940"/>
    <w:rsid w:val="004E7CF6"/>
    <w:rsid w:val="00582027"/>
    <w:rsid w:val="0058671E"/>
    <w:rsid w:val="005A428C"/>
    <w:rsid w:val="005B3EEA"/>
    <w:rsid w:val="005C408D"/>
    <w:rsid w:val="00675A96"/>
    <w:rsid w:val="00692180"/>
    <w:rsid w:val="00727AF4"/>
    <w:rsid w:val="00782960"/>
    <w:rsid w:val="00783D48"/>
    <w:rsid w:val="00784881"/>
    <w:rsid w:val="0079691D"/>
    <w:rsid w:val="007A19A5"/>
    <w:rsid w:val="007F35B6"/>
    <w:rsid w:val="007F6A87"/>
    <w:rsid w:val="00831CB0"/>
    <w:rsid w:val="0083227F"/>
    <w:rsid w:val="0087093A"/>
    <w:rsid w:val="00893F43"/>
    <w:rsid w:val="0093698E"/>
    <w:rsid w:val="009601A3"/>
    <w:rsid w:val="009848B1"/>
    <w:rsid w:val="00991051"/>
    <w:rsid w:val="009B712A"/>
    <w:rsid w:val="009C52B1"/>
    <w:rsid w:val="00A25E4B"/>
    <w:rsid w:val="00A53B7B"/>
    <w:rsid w:val="00A7224E"/>
    <w:rsid w:val="00A92116"/>
    <w:rsid w:val="00AC7E23"/>
    <w:rsid w:val="00AE535E"/>
    <w:rsid w:val="00AF300B"/>
    <w:rsid w:val="00B231D9"/>
    <w:rsid w:val="00B81582"/>
    <w:rsid w:val="00BB025D"/>
    <w:rsid w:val="00BD1439"/>
    <w:rsid w:val="00C11E20"/>
    <w:rsid w:val="00C27902"/>
    <w:rsid w:val="00C32F60"/>
    <w:rsid w:val="00C54FE5"/>
    <w:rsid w:val="00C67764"/>
    <w:rsid w:val="00CB2B05"/>
    <w:rsid w:val="00CC6B93"/>
    <w:rsid w:val="00CE4CA5"/>
    <w:rsid w:val="00D04DCF"/>
    <w:rsid w:val="00D4545D"/>
    <w:rsid w:val="00D53A0D"/>
    <w:rsid w:val="00D673DC"/>
    <w:rsid w:val="00E02CE0"/>
    <w:rsid w:val="00E873F7"/>
    <w:rsid w:val="00EC07EC"/>
    <w:rsid w:val="00F204E5"/>
    <w:rsid w:val="00F8290B"/>
    <w:rsid w:val="00F86A5A"/>
    <w:rsid w:val="00F97D96"/>
    <w:rsid w:val="00FA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Pr>
      <w:rFonts w:ascii="Times New Roman" w:hAnsi="Times New Roman" w:cs="Times New Roman"/>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pPr>
      <w:spacing w:after="0" w:line="240" w:lineRule="auto"/>
    </w:pPr>
    <w:rPr>
      <w:sz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pPr>
      <w:spacing w:after="0" w:line="240" w:lineRule="auto"/>
    </w:pPr>
    <w:rPr>
      <w:rFonts w:ascii="Times New Roman" w:hAnsi="Times New Roman" w:cs="Times New Roman"/>
      <w:sz w:val="21"/>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C15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themeColor="text1"/>
    </w:rPr>
  </w:style>
  <w:style w:type="character" w:styleId="SubtleReference">
    <w:name w:val="Subtle Reference"/>
    <w:basedOn w:val="DefaultParagraphFont"/>
    <w:uiPriority w:val="31"/>
    <w:qFormat/>
    <w:rPr>
      <w:smallCaps/>
      <w:color w:val="C0504D" w:themeColor="accent2"/>
      <w:u w:val="single"/>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Pr>
      <w:rFonts w:ascii="Times New Roman" w:hAnsi="Times New Roman" w:cs="Times New Roman"/>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themeColor="text1" w:themeTint="7F"/>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IntenseReference">
    <w:name w:val="Intense Reference"/>
    <w:basedOn w:val="DefaultParagraphFont"/>
    <w:uiPriority w:val="32"/>
    <w:qFormat/>
    <w:rPr>
      <w:b/>
      <w:smallCaps/>
      <w:color w:val="C0504D" w:themeColor="accent2"/>
      <w:spacing w:val="5"/>
      <w:u w:val="single"/>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pPr>
      <w:spacing w:after="0" w:line="240" w:lineRule="auto"/>
    </w:pPr>
    <w:rPr>
      <w:sz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pPr>
      <w:spacing w:after="0" w:line="240" w:lineRule="auto"/>
    </w:pPr>
    <w:rPr>
      <w:rFonts w:ascii="Times New Roman" w:hAnsi="Times New Roman" w:cs="Times New Roman"/>
      <w:sz w:val="21"/>
    </w:rPr>
  </w:style>
  <w:style w:type="character" w:styleId="IntenseEmphasis">
    <w:name w:val="Intense Emphasis"/>
    <w:basedOn w:val="DefaultParagraphFont"/>
    <w:uiPriority w:val="21"/>
    <w:qFormat/>
    <w:rPr>
      <w:b/>
      <w:i/>
      <w:color w:val="4F81BD" w:themeColor="accent1"/>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Pr>
      <w:i/>
      <w:color w:val="000000" w:themeColor="text1"/>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C154E"/>
    <w:rPr>
      <w:color w:val="800080" w:themeColor="followedHyperlink"/>
      <w:u w:val="single"/>
    </w:rPr>
  </w:style>
</w:styles>
</file>

<file path=word/stylesWithEffects0.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84881"/>
    <w:rPr>
      <w:color w:val="808080"/>
    </w:rPr>
  </w:style>
  <w:style w:type="paragraph" w:styleId="BalloonText">
    <w:name w:val="Balloon Text"/>
    <w:basedOn w:val="Normal"/>
    <w:link w:val="BalloonTextChar"/>
    <w:uiPriority w:val="99"/>
    <w:semiHidden/>
    <w:unhideWhenUsed/>
    <w:rsid w:val="00784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881"/>
    <w:rPr>
      <w:rFonts w:ascii="Tahoma" w:hAnsi="Tahoma" w:cs="Tahoma"/>
      <w:sz w:val="16"/>
      <w:szCs w:val="16"/>
    </w:rPr>
  </w:style>
  <w:style w:type="paragraph" w:styleId="Header">
    <w:name w:val="header"/>
    <w:basedOn w:val="Normal"/>
    <w:link w:val="HeaderChar"/>
    <w:uiPriority w:val="99"/>
    <w:unhideWhenUsed/>
    <w:rsid w:val="00D53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A0D"/>
  </w:style>
  <w:style w:type="paragraph" w:styleId="Footer">
    <w:name w:val="footer"/>
    <w:basedOn w:val="Normal"/>
    <w:link w:val="FooterChar"/>
    <w:uiPriority w:val="99"/>
    <w:unhideWhenUsed/>
    <w:rsid w:val="00D53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A0D"/>
  </w:style>
  <w:style w:type="paragraph" w:styleId="ListParagraph">
    <w:name w:val="List Paragraph"/>
    <w:basedOn w:val="Normal"/>
    <w:uiPriority w:val="34"/>
    <w:qFormat/>
    <w:rsid w:val="00086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nullhttp://schemas.microsoft.com/office/2007/relationships/stylesWithEffects" Target="stylesWithEffects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i.medford.or.us/Page.asp?NavID=2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354C0-16D7-4CC8-9FB7-FFFAD08D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Medford</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jgkleinberg</dc:creator>
  <cp:lastModifiedBy>Greg G. Kleinberg</cp:lastModifiedBy>
  <cp:revision>2</cp:revision>
  <cp:lastPrinted>2014-05-21T15:05:00Z</cp:lastPrinted>
  <dcterms:created xsi:type="dcterms:W3CDTF">2014-09-15T18:10:00Z</dcterms:created>
  <dcterms:modified xsi:type="dcterms:W3CDTF">2014-09-15T18:10:00Z</dcterms:modified>
</cp:coreProperties>
</file>